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EEE" w:rsidRPr="00120EFF" w:rsidRDefault="002C6FAB">
      <w:pPr>
        <w:rPr>
          <w:rFonts w:ascii="Open Sans" w:hAnsi="Open Sans" w:cs="Open Sans"/>
          <w:b/>
          <w:sz w:val="32"/>
        </w:rPr>
      </w:pPr>
      <w:r>
        <w:rPr>
          <w:rFonts w:ascii="Open Sans" w:hAnsi="Open Sans" w:cs="Open Sans"/>
          <w:b/>
          <w:sz w:val="32"/>
          <w:u w:val="single"/>
        </w:rPr>
        <w:t>Example</w:t>
      </w:r>
      <w:r w:rsidR="00996EEE" w:rsidRPr="00120EFF">
        <w:rPr>
          <w:rFonts w:ascii="Open Sans" w:hAnsi="Open Sans" w:cs="Open Sans"/>
          <w:b/>
          <w:sz w:val="32"/>
        </w:rPr>
        <w:t xml:space="preserve"> </w:t>
      </w:r>
      <w:r>
        <w:rPr>
          <w:rFonts w:ascii="Open Sans" w:hAnsi="Open Sans" w:cs="Open Sans"/>
          <w:b/>
          <w:sz w:val="32"/>
        </w:rPr>
        <w:t>Sessionplan</w:t>
      </w:r>
      <w:r w:rsidR="00996EEE" w:rsidRPr="00120EFF">
        <w:rPr>
          <w:rFonts w:ascii="Open Sans" w:hAnsi="Open Sans" w:cs="Open Sans"/>
          <w:b/>
          <w:sz w:val="32"/>
        </w:rPr>
        <w:t xml:space="preserve"> –</w:t>
      </w:r>
      <w:r w:rsidR="00900998">
        <w:rPr>
          <w:rFonts w:ascii="Open Sans" w:hAnsi="Open Sans" w:cs="Open Sans"/>
          <w:b/>
          <w:sz w:val="32"/>
        </w:rPr>
        <w:t xml:space="preserve"> </w:t>
      </w:r>
      <w:r>
        <w:rPr>
          <w:rFonts w:ascii="Open Sans" w:hAnsi="Open Sans" w:cs="Open Sans"/>
          <w:b/>
          <w:sz w:val="32"/>
        </w:rPr>
        <w:t>micro plan</w:t>
      </w:r>
      <w:r w:rsidR="00996EEE" w:rsidRPr="00120EFF">
        <w:rPr>
          <w:rFonts w:ascii="Open Sans" w:hAnsi="Open Sans" w:cs="Open Sans"/>
          <w:b/>
          <w:sz w:val="32"/>
        </w:rPr>
        <w:t xml:space="preserve"> – </w:t>
      </w:r>
    </w:p>
    <w:p w:rsidR="00996EEE" w:rsidRPr="00996EEE" w:rsidRDefault="00996EEE">
      <w:pPr>
        <w:rPr>
          <w:rFonts w:ascii="Open Sans" w:hAnsi="Open Sans" w:cs="Open Sans"/>
          <w:sz w:val="28"/>
        </w:rPr>
      </w:pPr>
    </w:p>
    <w:tbl>
      <w:tblPr>
        <w:tblStyle w:val="Tabellenraster"/>
        <w:tblW w:w="13673" w:type="dxa"/>
        <w:tblInd w:w="440" w:type="dxa"/>
        <w:tblLook w:val="04A0" w:firstRow="1" w:lastRow="0" w:firstColumn="1" w:lastColumn="0" w:noHBand="0" w:noVBand="1"/>
      </w:tblPr>
      <w:tblGrid>
        <w:gridCol w:w="2695"/>
        <w:gridCol w:w="1021"/>
        <w:gridCol w:w="2502"/>
        <w:gridCol w:w="2126"/>
        <w:gridCol w:w="1843"/>
        <w:gridCol w:w="1484"/>
        <w:gridCol w:w="2002"/>
      </w:tblGrid>
      <w:tr w:rsidR="00900998" w:rsidRPr="00996EEE" w:rsidTr="00FC5966">
        <w:tc>
          <w:tcPr>
            <w:tcW w:w="13673" w:type="dxa"/>
            <w:gridSpan w:val="7"/>
            <w:shd w:val="clear" w:color="auto" w:fill="D9D9D9" w:themeFill="background1" w:themeFillShade="D9"/>
          </w:tcPr>
          <w:p w:rsidR="00900998" w:rsidRPr="00BB5A4A" w:rsidRDefault="002C6FAB" w:rsidP="00900998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bCs/>
                <w:sz w:val="28"/>
              </w:rPr>
              <w:t>Tutorial</w:t>
            </w:r>
            <w:r w:rsidR="00900998" w:rsidRPr="00BB5A4A">
              <w:rPr>
                <w:rFonts w:ascii="Open Sans" w:hAnsi="Open Sans" w:cs="Open Sans"/>
                <w:b/>
                <w:bCs/>
                <w:sz w:val="28"/>
              </w:rPr>
              <w:t xml:space="preserve">: </w:t>
            </w:r>
          </w:p>
          <w:p w:rsidR="00900998" w:rsidRPr="00BB5A4A" w:rsidRDefault="002C6FAB" w:rsidP="00900998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bCs/>
                <w:sz w:val="28"/>
              </w:rPr>
              <w:t>Week of lecture #1 Date</w:t>
            </w:r>
            <w:r w:rsidR="00900998" w:rsidRPr="00BB5A4A">
              <w:rPr>
                <w:rFonts w:ascii="Open Sans" w:hAnsi="Open Sans" w:cs="Open Sans"/>
                <w:b/>
                <w:bCs/>
                <w:sz w:val="28"/>
              </w:rPr>
              <w:t>:</w:t>
            </w:r>
          </w:p>
          <w:p w:rsidR="00900998" w:rsidRDefault="002C6FAB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bCs/>
                <w:sz w:val="28"/>
              </w:rPr>
              <w:t>Topic</w:t>
            </w:r>
            <w:r w:rsidR="00900998">
              <w:rPr>
                <w:rFonts w:ascii="Open Sans" w:hAnsi="Open Sans" w:cs="Open Sans"/>
                <w:b/>
                <w:bCs/>
                <w:sz w:val="28"/>
              </w:rPr>
              <w:t>:</w:t>
            </w:r>
          </w:p>
        </w:tc>
      </w:tr>
      <w:tr w:rsidR="00FC5966" w:rsidRPr="00996EEE" w:rsidTr="00FC5966">
        <w:tc>
          <w:tcPr>
            <w:tcW w:w="2695" w:type="dxa"/>
            <w:shd w:val="clear" w:color="auto" w:fill="F2F2F2" w:themeFill="background1" w:themeFillShade="F2"/>
          </w:tcPr>
          <w:p w:rsidR="00BB5A4A" w:rsidRPr="00996EEE" w:rsidRDefault="00BB5A4A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Phase</w:t>
            </w:r>
          </w:p>
        </w:tc>
        <w:tc>
          <w:tcPr>
            <w:tcW w:w="1021" w:type="dxa"/>
            <w:shd w:val="clear" w:color="auto" w:fill="F2F2F2" w:themeFill="background1" w:themeFillShade="F2"/>
          </w:tcPr>
          <w:p w:rsidR="00BB5A4A" w:rsidRPr="00996EEE" w:rsidRDefault="002C6FAB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Time</w:t>
            </w:r>
          </w:p>
        </w:tc>
        <w:tc>
          <w:tcPr>
            <w:tcW w:w="2502" w:type="dxa"/>
            <w:shd w:val="clear" w:color="auto" w:fill="F2F2F2" w:themeFill="background1" w:themeFillShade="F2"/>
          </w:tcPr>
          <w:p w:rsidR="00BB5A4A" w:rsidRPr="00996EEE" w:rsidRDefault="002C6FAB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Learning objective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BB5A4A" w:rsidRPr="00996EEE" w:rsidRDefault="002C6FAB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Content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BB5A4A" w:rsidRPr="00996EEE" w:rsidRDefault="002C6FAB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Method</w:t>
            </w:r>
          </w:p>
        </w:tc>
        <w:tc>
          <w:tcPr>
            <w:tcW w:w="1484" w:type="dxa"/>
            <w:shd w:val="clear" w:color="auto" w:fill="F2F2F2" w:themeFill="background1" w:themeFillShade="F2"/>
          </w:tcPr>
          <w:p w:rsidR="00BB5A4A" w:rsidRPr="00996EEE" w:rsidRDefault="00330A11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Media</w:t>
            </w:r>
            <w:r w:rsidR="00BB5A4A">
              <w:rPr>
                <w:rFonts w:ascii="Open Sans" w:hAnsi="Open Sans" w:cs="Open Sans"/>
                <w:b/>
                <w:sz w:val="28"/>
              </w:rPr>
              <w:t>/</w:t>
            </w:r>
            <w:r w:rsidR="00FC5966">
              <w:rPr>
                <w:rFonts w:ascii="Open Sans" w:hAnsi="Open Sans" w:cs="Open Sans"/>
                <w:b/>
                <w:sz w:val="28"/>
              </w:rPr>
              <w:t xml:space="preserve"> </w:t>
            </w:r>
            <w:r w:rsidR="00BB5A4A">
              <w:rPr>
                <w:rFonts w:ascii="Open Sans" w:hAnsi="Open Sans" w:cs="Open Sans"/>
                <w:b/>
                <w:sz w:val="28"/>
              </w:rPr>
              <w:t>Material</w:t>
            </w:r>
          </w:p>
        </w:tc>
        <w:tc>
          <w:tcPr>
            <w:tcW w:w="2002" w:type="dxa"/>
            <w:shd w:val="clear" w:color="auto" w:fill="F2F2F2" w:themeFill="background1" w:themeFillShade="F2"/>
          </w:tcPr>
          <w:p w:rsidR="00BB5A4A" w:rsidRDefault="002C6FAB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Notes</w:t>
            </w:r>
          </w:p>
        </w:tc>
      </w:tr>
      <w:tr w:rsidR="00FC5966" w:rsidRPr="00996EEE" w:rsidTr="00FC5966">
        <w:tc>
          <w:tcPr>
            <w:tcW w:w="2695" w:type="dxa"/>
            <w:shd w:val="clear" w:color="auto" w:fill="F2F2F2" w:themeFill="background1" w:themeFillShade="F2"/>
          </w:tcPr>
          <w:p w:rsidR="00BB5A4A" w:rsidRDefault="002C6FAB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 xml:space="preserve">Welcome </w:t>
            </w:r>
          </w:p>
          <w:p w:rsidR="002C6FAB" w:rsidRDefault="002C6FAB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Review</w:t>
            </w:r>
          </w:p>
          <w:p w:rsidR="002C6FAB" w:rsidRPr="00996EEE" w:rsidRDefault="002C6FAB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Prior knowledge</w:t>
            </w:r>
          </w:p>
        </w:tc>
        <w:tc>
          <w:tcPr>
            <w:tcW w:w="1021" w:type="dxa"/>
          </w:tcPr>
          <w:p w:rsidR="00BB5A4A" w:rsidRPr="00996EEE" w:rsidRDefault="00B559B4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09:20-09:30</w:t>
            </w:r>
            <w:bookmarkStart w:id="0" w:name="_GoBack"/>
            <w:bookmarkEnd w:id="0"/>
          </w:p>
        </w:tc>
        <w:tc>
          <w:tcPr>
            <w:tcW w:w="2502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126" w:type="dxa"/>
          </w:tcPr>
          <w:p w:rsidR="00BB5A4A" w:rsidRPr="00BB5A4A" w:rsidRDefault="00BB5A4A" w:rsidP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843" w:type="dxa"/>
          </w:tcPr>
          <w:p w:rsidR="00BB5A4A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484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002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</w:tr>
      <w:tr w:rsidR="00FC5966" w:rsidRPr="00996EEE" w:rsidTr="00FC5966">
        <w:tc>
          <w:tcPr>
            <w:tcW w:w="2695" w:type="dxa"/>
            <w:shd w:val="clear" w:color="auto" w:fill="F2F2F2" w:themeFill="background1" w:themeFillShade="F2"/>
          </w:tcPr>
          <w:p w:rsidR="00BB5A4A" w:rsidRPr="00996EEE" w:rsidRDefault="002C6FAB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 xml:space="preserve">Input/ Information </w:t>
            </w:r>
            <w:r w:rsidR="00BB5A4A">
              <w:rPr>
                <w:rFonts w:ascii="Open Sans" w:hAnsi="Open Sans" w:cs="Open Sans"/>
                <w:sz w:val="28"/>
              </w:rPr>
              <w:t>phase</w:t>
            </w:r>
          </w:p>
        </w:tc>
        <w:tc>
          <w:tcPr>
            <w:tcW w:w="1021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502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126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843" w:type="dxa"/>
          </w:tcPr>
          <w:p w:rsidR="00BB5A4A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484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002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</w:tr>
      <w:tr w:rsidR="00FC5966" w:rsidRPr="00996EEE" w:rsidTr="00FC5966">
        <w:tc>
          <w:tcPr>
            <w:tcW w:w="2695" w:type="dxa"/>
            <w:shd w:val="clear" w:color="auto" w:fill="F2F2F2" w:themeFill="background1" w:themeFillShade="F2"/>
          </w:tcPr>
          <w:p w:rsidR="00BB5A4A" w:rsidRPr="00996EEE" w:rsidRDefault="002C6FAB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 xml:space="preserve">Work </w:t>
            </w:r>
            <w:r w:rsidR="00BB5A4A">
              <w:rPr>
                <w:rFonts w:ascii="Open Sans" w:hAnsi="Open Sans" w:cs="Open Sans"/>
                <w:sz w:val="28"/>
              </w:rPr>
              <w:t>phase</w:t>
            </w:r>
          </w:p>
        </w:tc>
        <w:tc>
          <w:tcPr>
            <w:tcW w:w="1021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502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126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843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484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002" w:type="dxa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</w:tr>
      <w:tr w:rsidR="002E710F" w:rsidRPr="00996EEE" w:rsidTr="00FC5966">
        <w:tc>
          <w:tcPr>
            <w:tcW w:w="2695" w:type="dxa"/>
            <w:shd w:val="clear" w:color="auto" w:fill="F2F2F2" w:themeFill="background1" w:themeFillShade="F2"/>
          </w:tcPr>
          <w:p w:rsidR="002E710F" w:rsidRDefault="002C6FAB" w:rsidP="002E710F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Conclusion</w:t>
            </w:r>
          </w:p>
          <w:p w:rsidR="002E710F" w:rsidRDefault="002E710F" w:rsidP="002E710F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Feedback, Evaluation</w:t>
            </w:r>
          </w:p>
        </w:tc>
        <w:tc>
          <w:tcPr>
            <w:tcW w:w="1021" w:type="dxa"/>
          </w:tcPr>
          <w:p w:rsidR="002E710F" w:rsidRPr="00996EEE" w:rsidRDefault="002E710F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502" w:type="dxa"/>
          </w:tcPr>
          <w:p w:rsidR="002E710F" w:rsidRPr="00996EEE" w:rsidRDefault="002E710F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126" w:type="dxa"/>
          </w:tcPr>
          <w:p w:rsidR="002E710F" w:rsidRPr="00996EEE" w:rsidRDefault="002E710F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843" w:type="dxa"/>
          </w:tcPr>
          <w:p w:rsidR="002E710F" w:rsidRPr="00996EEE" w:rsidRDefault="002E710F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484" w:type="dxa"/>
          </w:tcPr>
          <w:p w:rsidR="002E710F" w:rsidRPr="00996EEE" w:rsidRDefault="002E710F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002" w:type="dxa"/>
          </w:tcPr>
          <w:p w:rsidR="002E710F" w:rsidRPr="00996EEE" w:rsidRDefault="002E710F">
            <w:pPr>
              <w:rPr>
                <w:rFonts w:ascii="Open Sans" w:hAnsi="Open Sans" w:cs="Open Sans"/>
                <w:sz w:val="28"/>
              </w:rPr>
            </w:pPr>
          </w:p>
        </w:tc>
      </w:tr>
      <w:tr w:rsidR="00FC5966" w:rsidRPr="00996EEE" w:rsidTr="00FC5966">
        <w:tc>
          <w:tcPr>
            <w:tcW w:w="2695" w:type="dxa"/>
            <w:tcBorders>
              <w:bottom w:val="single" w:sz="18" w:space="0" w:color="000000"/>
            </w:tcBorders>
            <w:shd w:val="clear" w:color="auto" w:fill="F2F2F2" w:themeFill="background1" w:themeFillShade="F2"/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021" w:type="dxa"/>
            <w:tcBorders>
              <w:bottom w:val="single" w:sz="18" w:space="0" w:color="000000"/>
            </w:tcBorders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502" w:type="dxa"/>
            <w:tcBorders>
              <w:bottom w:val="single" w:sz="18" w:space="0" w:color="000000"/>
            </w:tcBorders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126" w:type="dxa"/>
            <w:tcBorders>
              <w:bottom w:val="single" w:sz="18" w:space="0" w:color="000000"/>
            </w:tcBorders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843" w:type="dxa"/>
            <w:tcBorders>
              <w:bottom w:val="single" w:sz="18" w:space="0" w:color="000000"/>
            </w:tcBorders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484" w:type="dxa"/>
            <w:tcBorders>
              <w:bottom w:val="single" w:sz="18" w:space="0" w:color="000000"/>
            </w:tcBorders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002" w:type="dxa"/>
            <w:tcBorders>
              <w:bottom w:val="single" w:sz="18" w:space="0" w:color="000000"/>
            </w:tcBorders>
          </w:tcPr>
          <w:p w:rsidR="00BB5A4A" w:rsidRPr="00996EEE" w:rsidRDefault="00BB5A4A">
            <w:pPr>
              <w:rPr>
                <w:rFonts w:ascii="Open Sans" w:hAnsi="Open Sans" w:cs="Open Sans"/>
                <w:sz w:val="28"/>
              </w:rPr>
            </w:pPr>
          </w:p>
        </w:tc>
      </w:tr>
      <w:tr w:rsidR="002E710F" w:rsidRPr="00996EEE" w:rsidTr="00BD2469">
        <w:tc>
          <w:tcPr>
            <w:tcW w:w="2695" w:type="dxa"/>
            <w:tcBorders>
              <w:top w:val="single" w:sz="18" w:space="0" w:color="000000"/>
              <w:bottom w:val="single" w:sz="8" w:space="0" w:color="000000"/>
            </w:tcBorders>
          </w:tcPr>
          <w:p w:rsidR="00330A11" w:rsidRDefault="002C6FAB">
            <w:pPr>
              <w:rPr>
                <w:rFonts w:ascii="Open Sans" w:hAnsi="Open Sans" w:cs="Open Sans"/>
                <w:i/>
                <w:sz w:val="28"/>
              </w:rPr>
            </w:pPr>
            <w:r>
              <w:rPr>
                <w:rFonts w:ascii="Open Sans" w:hAnsi="Open Sans" w:cs="Open Sans"/>
                <w:i/>
                <w:sz w:val="28"/>
              </w:rPr>
              <w:t xml:space="preserve">Follow-up: </w:t>
            </w:r>
          </w:p>
          <w:p w:rsidR="002E710F" w:rsidRPr="00996EEE" w:rsidRDefault="00330A11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i/>
                <w:sz w:val="28"/>
              </w:rPr>
              <w:t>q</w:t>
            </w:r>
            <w:r w:rsidR="002C6FAB">
              <w:rPr>
                <w:rFonts w:ascii="Open Sans" w:hAnsi="Open Sans" w:cs="Open Sans"/>
                <w:i/>
                <w:sz w:val="28"/>
              </w:rPr>
              <w:t>uestions</w:t>
            </w:r>
            <w:r>
              <w:rPr>
                <w:rFonts w:ascii="Open Sans" w:hAnsi="Open Sans" w:cs="Open Sans"/>
                <w:i/>
                <w:sz w:val="28"/>
              </w:rPr>
              <w:t xml:space="preserve"> to answer</w:t>
            </w:r>
            <w:r w:rsidR="002C6FAB">
              <w:rPr>
                <w:rFonts w:ascii="Open Sans" w:hAnsi="Open Sans" w:cs="Open Sans"/>
                <w:i/>
                <w:sz w:val="28"/>
              </w:rPr>
              <w:t>, self-reflection</w:t>
            </w:r>
          </w:p>
        </w:tc>
        <w:tc>
          <w:tcPr>
            <w:tcW w:w="10978" w:type="dxa"/>
            <w:gridSpan w:val="6"/>
            <w:tcBorders>
              <w:top w:val="single" w:sz="18" w:space="0" w:color="000000"/>
            </w:tcBorders>
          </w:tcPr>
          <w:p w:rsidR="002E710F" w:rsidRPr="00996EEE" w:rsidRDefault="002E710F">
            <w:pPr>
              <w:rPr>
                <w:rFonts w:ascii="Open Sans" w:hAnsi="Open Sans" w:cs="Open Sans"/>
                <w:sz w:val="28"/>
              </w:rPr>
            </w:pPr>
          </w:p>
        </w:tc>
      </w:tr>
    </w:tbl>
    <w:p w:rsidR="00996EEE" w:rsidRPr="00996EEE" w:rsidRDefault="00996EEE">
      <w:pPr>
        <w:rPr>
          <w:rFonts w:ascii="Open Sans" w:hAnsi="Open Sans" w:cs="Open Sans"/>
          <w:sz w:val="28"/>
        </w:rPr>
      </w:pPr>
    </w:p>
    <w:sectPr w:rsidR="00996EEE" w:rsidRPr="00996EEE" w:rsidSect="00996EEE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5A6608"/>
    <w:multiLevelType w:val="hybridMultilevel"/>
    <w:tmpl w:val="C7AED0E0"/>
    <w:lvl w:ilvl="0" w:tplc="8BAA967E">
      <w:start w:val="20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EEE"/>
    <w:rsid w:val="00120EFF"/>
    <w:rsid w:val="002C6FAB"/>
    <w:rsid w:val="002E710F"/>
    <w:rsid w:val="00330A11"/>
    <w:rsid w:val="006C5307"/>
    <w:rsid w:val="00776E3D"/>
    <w:rsid w:val="00900998"/>
    <w:rsid w:val="00996EEE"/>
    <w:rsid w:val="00A80ABA"/>
    <w:rsid w:val="00B559B4"/>
    <w:rsid w:val="00BB5A4A"/>
    <w:rsid w:val="00DC61D7"/>
    <w:rsid w:val="00FC5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1848C"/>
  <w15:chartTrackingRefBased/>
  <w15:docId w15:val="{DE9F7DD5-A938-4A55-83B1-F9697DCCD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996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table" w:styleId="Tabellenraster">
    <w:name w:val="Table Grid"/>
    <w:basedOn w:val="NormaleTabelle"/>
    <w:uiPriority w:val="39"/>
    <w:rsid w:val="00996E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120E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Koerber,Mirjam Ilona</dc:creator>
  <cp:keywords/>
  <dc:description/>
  <cp:lastModifiedBy>Koerber,Mirjam Ilona</cp:lastModifiedBy>
  <cp:revision>6</cp:revision>
  <dcterms:created xsi:type="dcterms:W3CDTF">2022-09-28T09:25:00Z</dcterms:created>
  <dcterms:modified xsi:type="dcterms:W3CDTF">2022-11-17T11:39:00Z</dcterms:modified>
</cp:coreProperties>
</file>