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1502C" w14:textId="49931257" w:rsidR="00453DA4" w:rsidRDefault="00453DA4" w:rsidP="00453DA4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A337490" wp14:editId="01A7A1E7">
            <wp:extent cx="5760720" cy="1419860"/>
            <wp:effectExtent l="0" t="0" r="0" b="8890"/>
            <wp:docPr id="82850820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508202" name="Grafik 8285082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35E50E2F" wp14:editId="49E5E978">
            <wp:extent cx="2926311" cy="5366219"/>
            <wp:effectExtent l="0" t="0" r="7620" b="6350"/>
            <wp:docPr id="185009915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099154" name="Grafik 18500991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003" cy="537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2872D" w14:textId="77777777" w:rsidR="00453DA4" w:rsidRDefault="00453DA4" w:rsidP="00453DA4">
      <w:pPr>
        <w:rPr>
          <w:b/>
          <w:bCs/>
        </w:rPr>
      </w:pPr>
    </w:p>
    <w:p w14:paraId="3D1019DE" w14:textId="0D3BA422" w:rsidR="00453DA4" w:rsidRDefault="00453DA4" w:rsidP="00453DA4">
      <w:pPr>
        <w:rPr>
          <w:b/>
          <w:bCs/>
        </w:rPr>
      </w:pPr>
    </w:p>
    <w:p w14:paraId="1BF58E4F" w14:textId="27DEBAD7" w:rsidR="00453DA4" w:rsidRPr="00453DA4" w:rsidRDefault="00453DA4" w:rsidP="00453DA4">
      <w:pPr>
        <w:rPr>
          <w:b/>
          <w:bCs/>
        </w:rPr>
      </w:pPr>
      <w:r w:rsidRPr="00453DA4">
        <w:rPr>
          <w:b/>
          <w:bCs/>
        </w:rPr>
        <w:t>GRUNDLAGEN</w:t>
      </w:r>
    </w:p>
    <w:p w14:paraId="36612319" w14:textId="77777777" w:rsidR="00453DA4" w:rsidRPr="00453DA4" w:rsidRDefault="00453DA4" w:rsidP="00453DA4">
      <w:pPr>
        <w:rPr>
          <w:b/>
          <w:bCs/>
        </w:rPr>
      </w:pPr>
      <w:r w:rsidRPr="00453DA4">
        <w:rPr>
          <w:b/>
          <w:bCs/>
          <w:highlight w:val="yellow"/>
        </w:rPr>
        <w:t>Informations</w:t>
      </w:r>
      <w:r w:rsidRPr="00453DA4">
        <w:rPr>
          <w:b/>
          <w:bCs/>
          <w:highlight w:val="yellow"/>
        </w:rPr>
        <w:softHyphen/>
        <w:t>teil</w:t>
      </w:r>
    </w:p>
    <w:p w14:paraId="478C4AFA" w14:textId="7360C6B4" w:rsidR="00453DA4" w:rsidRPr="00453DA4" w:rsidRDefault="00453DA4" w:rsidP="00453DA4">
      <w:pPr>
        <w:numPr>
          <w:ilvl w:val="0"/>
          <w:numId w:val="1"/>
        </w:numPr>
      </w:pPr>
      <w:r w:rsidRPr="00453DA4">
        <w:t>Grenze des Haupt</w:t>
      </w:r>
      <w:r w:rsidR="00891E0F">
        <w:t>bereichs</w:t>
      </w:r>
      <w:r w:rsidRPr="00453DA4">
        <w:t xml:space="preserve"> </w:t>
      </w:r>
      <w:r w:rsidRPr="00453DA4">
        <w:rPr>
          <w:color w:val="4EA72E" w:themeColor="accent6"/>
        </w:rPr>
        <w:t>oder des Haup</w:t>
      </w:r>
      <w:r w:rsidR="00891E0F">
        <w:rPr>
          <w:color w:val="4EA72E" w:themeColor="accent6"/>
        </w:rPr>
        <w:t>t</w:t>
      </w:r>
      <w:r w:rsidRPr="00453DA4">
        <w:rPr>
          <w:color w:val="4EA72E" w:themeColor="accent6"/>
        </w:rPr>
        <w:t xml:space="preserve">siedlungsgebiets </w:t>
      </w:r>
      <w:r w:rsidRPr="00453DA4">
        <w:t>der Flächenänderung Z2600</w:t>
      </w:r>
    </w:p>
    <w:p w14:paraId="6C252AF0" w14:textId="77777777" w:rsidR="00453DA4" w:rsidRPr="00453DA4" w:rsidRDefault="00453DA4" w:rsidP="00453DA4">
      <w:pPr>
        <w:numPr>
          <w:ilvl w:val="0"/>
          <w:numId w:val="1"/>
        </w:numPr>
      </w:pPr>
      <w:r w:rsidRPr="00453DA4">
        <w:t>Grenze der ergänzenden Gebiete</w:t>
      </w:r>
    </w:p>
    <w:p w14:paraId="68ED3C63" w14:textId="77777777" w:rsidR="00453DA4" w:rsidRPr="00453DA4" w:rsidRDefault="00453DA4" w:rsidP="00453DA4">
      <w:pPr>
        <w:numPr>
          <w:ilvl w:val="0"/>
          <w:numId w:val="1"/>
        </w:numPr>
      </w:pPr>
      <w:r w:rsidRPr="00453DA4">
        <w:t>Kataster-/Parzellenzeichnung</w:t>
      </w:r>
    </w:p>
    <w:p w14:paraId="70327DE6" w14:textId="77777777" w:rsidR="00453DA4" w:rsidRPr="00453DA4" w:rsidRDefault="00453DA4" w:rsidP="00453DA4">
      <w:pPr>
        <w:numPr>
          <w:ilvl w:val="0"/>
          <w:numId w:val="1"/>
        </w:numPr>
      </w:pPr>
      <w:r w:rsidRPr="00453DA4">
        <w:lastRenderedPageBreak/>
        <w:t>Bestehende Bebauung mit erteilter Baugenehmigung</w:t>
      </w:r>
    </w:p>
    <w:p w14:paraId="5C14DBE3" w14:textId="66D8837B" w:rsidR="00453DA4" w:rsidRPr="00453DA4" w:rsidRDefault="00453DA4" w:rsidP="00453DA4">
      <w:pPr>
        <w:numPr>
          <w:ilvl w:val="0"/>
          <w:numId w:val="1"/>
        </w:numPr>
      </w:pPr>
      <w:r w:rsidRPr="00453DA4">
        <w:t>Geplante Bebauung</w:t>
      </w:r>
      <w:r w:rsidR="00891E0F">
        <w:t xml:space="preserve"> </w:t>
      </w:r>
      <w:r w:rsidR="00891E0F" w:rsidRPr="00891E0F">
        <w:rPr>
          <w:color w:val="4EA72E" w:themeColor="accent6"/>
        </w:rPr>
        <w:t>oder Entwicklung</w:t>
      </w:r>
      <w:r w:rsidRPr="00453DA4">
        <w:rPr>
          <w:color w:val="4EA72E" w:themeColor="accent6"/>
        </w:rPr>
        <w:t xml:space="preserve"> </w:t>
      </w:r>
      <w:r w:rsidRPr="00453DA4">
        <w:t xml:space="preserve">– </w:t>
      </w:r>
      <w:r w:rsidR="00891E0F">
        <w:t xml:space="preserve">umliegende Gebiete </w:t>
      </w:r>
      <w:r w:rsidR="00891E0F" w:rsidRPr="00891E0F">
        <w:rPr>
          <w:color w:val="4EA72E" w:themeColor="accent6"/>
        </w:rPr>
        <w:t>oder Pläne</w:t>
      </w:r>
    </w:p>
    <w:p w14:paraId="27446CB5" w14:textId="77777777" w:rsidR="00453DA4" w:rsidRPr="00453DA4" w:rsidRDefault="002E55AB" w:rsidP="00453DA4">
      <w:r>
        <w:pict w14:anchorId="4855BB0C">
          <v:rect id="_x0000_i1025" style="width:0;height:1.5pt" o:hralign="center" o:hrstd="t" o:hr="t" fillcolor="#a0a0a0" stroked="f"/>
        </w:pict>
      </w:r>
    </w:p>
    <w:p w14:paraId="070B1C0C" w14:textId="77777777" w:rsidR="00453DA4" w:rsidRPr="00453DA4" w:rsidRDefault="00453DA4" w:rsidP="00453DA4">
      <w:pPr>
        <w:rPr>
          <w:b/>
          <w:bCs/>
        </w:rPr>
      </w:pPr>
      <w:r w:rsidRPr="00453DA4">
        <w:rPr>
          <w:b/>
          <w:bCs/>
        </w:rPr>
        <w:t>STRUKTUR</w:t>
      </w:r>
    </w:p>
    <w:p w14:paraId="503FA5FD" w14:textId="77777777" w:rsidR="00453DA4" w:rsidRPr="00453DA4" w:rsidRDefault="00453DA4" w:rsidP="00453DA4">
      <w:pPr>
        <w:rPr>
          <w:b/>
          <w:bCs/>
        </w:rPr>
      </w:pPr>
      <w:r w:rsidRPr="00453DA4">
        <w:rPr>
          <w:b/>
          <w:bCs/>
          <w:highlight w:val="red"/>
        </w:rPr>
        <w:t>Verbindlicher Teil</w:t>
      </w:r>
    </w:p>
    <w:p w14:paraId="34CFCC81" w14:textId="4F7C0FF3" w:rsidR="00453DA4" w:rsidRPr="00453DA4" w:rsidRDefault="00891E0F" w:rsidP="00453DA4">
      <w:r>
        <w:rPr>
          <w:i/>
          <w:iCs/>
        </w:rPr>
        <w:t xml:space="preserve">Eine </w:t>
      </w:r>
      <w:proofErr w:type="spellStart"/>
      <w:r>
        <w:rPr>
          <w:i/>
          <w:iCs/>
        </w:rPr>
        <w:t>detailierte</w:t>
      </w:r>
      <w:proofErr w:type="spellEnd"/>
      <w:r>
        <w:rPr>
          <w:i/>
          <w:iCs/>
        </w:rPr>
        <w:t xml:space="preserve"> Erläuterung finden sie im Kapitel „Struktur des Gebiets“, Seite 10, NNZ-Studie mit Elementen des Regulierungsplans, IPR Prag, 2022</w:t>
      </w:r>
    </w:p>
    <w:p w14:paraId="22E5326D" w14:textId="77777777" w:rsidR="00453DA4" w:rsidRPr="00453DA4" w:rsidRDefault="00453DA4" w:rsidP="00453DA4">
      <w:r w:rsidRPr="00453DA4">
        <w:rPr>
          <w:b/>
          <w:bCs/>
        </w:rPr>
        <w:t>200 / STADT (KOMPOSITION) – 400 / POTENZIAL</w:t>
      </w:r>
    </w:p>
    <w:p w14:paraId="4DCC56F7" w14:textId="2164609F" w:rsidR="00453DA4" w:rsidRPr="00453DA4" w:rsidRDefault="00453DA4" w:rsidP="00453DA4">
      <w:pPr>
        <w:numPr>
          <w:ilvl w:val="0"/>
          <w:numId w:val="2"/>
        </w:numPr>
      </w:pPr>
      <w:r w:rsidRPr="00453DA4">
        <w:t>Straßen</w:t>
      </w:r>
      <w:r w:rsidR="00891E0F">
        <w:t>grenze</w:t>
      </w:r>
      <w:r w:rsidRPr="00453DA4">
        <w:t xml:space="preserve"> </w:t>
      </w:r>
      <w:r w:rsidR="00891E0F">
        <w:t xml:space="preserve">eines Gebäudes </w:t>
      </w:r>
      <w:r w:rsidR="00891E0F" w:rsidRPr="00891E0F">
        <w:rPr>
          <w:color w:val="4EA72E" w:themeColor="accent6"/>
        </w:rPr>
        <w:t xml:space="preserve">oder </w:t>
      </w:r>
      <w:r w:rsidRPr="00453DA4">
        <w:rPr>
          <w:color w:val="4EA72E" w:themeColor="accent6"/>
        </w:rPr>
        <w:t>Baublocks</w:t>
      </w:r>
    </w:p>
    <w:p w14:paraId="333113A1" w14:textId="77777777" w:rsidR="00453DA4" w:rsidRPr="00453DA4" w:rsidRDefault="00453DA4" w:rsidP="00453DA4">
      <w:pPr>
        <w:numPr>
          <w:ilvl w:val="0"/>
          <w:numId w:val="2"/>
        </w:numPr>
      </w:pPr>
      <w:r w:rsidRPr="00453DA4">
        <w:t>Fläche eines Baublocks</w:t>
      </w:r>
    </w:p>
    <w:p w14:paraId="7CCACF6B" w14:textId="77777777" w:rsidR="00453DA4" w:rsidRPr="00453DA4" w:rsidRDefault="00453DA4" w:rsidP="00453DA4">
      <w:pPr>
        <w:numPr>
          <w:ilvl w:val="0"/>
          <w:numId w:val="2"/>
        </w:numPr>
      </w:pPr>
      <w:r w:rsidRPr="00453DA4">
        <w:t>Fläche eines nicht bebaubaren Blocks</w:t>
      </w:r>
    </w:p>
    <w:p w14:paraId="0B84241A" w14:textId="64141B55" w:rsidR="00453DA4" w:rsidRPr="00453DA4" w:rsidRDefault="00453DA4" w:rsidP="00453DA4">
      <w:pPr>
        <w:numPr>
          <w:ilvl w:val="0"/>
          <w:numId w:val="2"/>
        </w:numPr>
      </w:pPr>
      <w:r w:rsidRPr="00453DA4">
        <w:t>Öffentliche</w:t>
      </w:r>
      <w:r w:rsidR="00546F27">
        <w:t xml:space="preserve">r Raum / </w:t>
      </w:r>
      <w:r w:rsidR="00546F27" w:rsidRPr="00546F27">
        <w:rPr>
          <w:color w:val="4EA72E" w:themeColor="accent6"/>
        </w:rPr>
        <w:t>Bereich des öffentlichen Raums</w:t>
      </w:r>
    </w:p>
    <w:p w14:paraId="2EEB3669" w14:textId="3DC6E338" w:rsidR="00E57B24" w:rsidRDefault="00546F27" w:rsidP="00E715A2">
      <w:pPr>
        <w:numPr>
          <w:ilvl w:val="0"/>
          <w:numId w:val="3"/>
        </w:numPr>
      </w:pPr>
      <w:r w:rsidRPr="00DA6566">
        <w:t xml:space="preserve">spezifischer </w:t>
      </w:r>
      <w:r w:rsidR="00E715A2" w:rsidRPr="00DA6566">
        <w:t>V</w:t>
      </w:r>
      <w:r w:rsidRPr="00DA6566">
        <w:t>egetationsbereich im öffentlichen Raum</w:t>
      </w:r>
    </w:p>
    <w:p w14:paraId="3ACE0633" w14:textId="3BCE55E9" w:rsidR="00DA6566" w:rsidRDefault="00DA6566" w:rsidP="00E715A2">
      <w:pPr>
        <w:numPr>
          <w:ilvl w:val="0"/>
          <w:numId w:val="3"/>
        </w:numPr>
      </w:pPr>
      <w:r>
        <w:t>spezifischer Bereich des nicht-bebauten/bebaubaren Blocks (naturnaher Park, Gebiet mit erhöhtem Naturschutz)</w:t>
      </w:r>
    </w:p>
    <w:p w14:paraId="448D57AA" w14:textId="7F93A0AA" w:rsidR="00DA6566" w:rsidRDefault="00DA6566" w:rsidP="00E715A2">
      <w:pPr>
        <w:numPr>
          <w:ilvl w:val="0"/>
          <w:numId w:val="3"/>
        </w:numPr>
      </w:pPr>
      <w:r>
        <w:t>kompositorisch bedeutsame Bäume im öffentlichen Raum (Baum/Baumgruppen)</w:t>
      </w:r>
    </w:p>
    <w:p w14:paraId="6B627495" w14:textId="3D22A737" w:rsidR="00DA6566" w:rsidRDefault="00DA6566" w:rsidP="00E715A2">
      <w:pPr>
        <w:numPr>
          <w:ilvl w:val="0"/>
          <w:numId w:val="3"/>
        </w:numPr>
      </w:pPr>
      <w:r>
        <w:t xml:space="preserve">spezifische Vegetationsfläche in einem </w:t>
      </w:r>
      <w:proofErr w:type="spellStart"/>
      <w:r>
        <w:t>Baublock</w:t>
      </w:r>
      <w:proofErr w:type="spellEnd"/>
      <w:r>
        <w:t xml:space="preserve"> – ungefähre Abgrenzung (Park in offener Bebauung)</w:t>
      </w:r>
    </w:p>
    <w:p w14:paraId="3E5BAB05" w14:textId="5A00CF1E" w:rsidR="00DA6566" w:rsidRDefault="00DA6566" w:rsidP="00E715A2">
      <w:pPr>
        <w:numPr>
          <w:ilvl w:val="0"/>
          <w:numId w:val="3"/>
        </w:numPr>
      </w:pPr>
      <w:r>
        <w:t>spezifischer Vegetationsbereich in der Halle des NNZ-Gebäudes</w:t>
      </w:r>
    </w:p>
    <w:p w14:paraId="3C3FF230" w14:textId="1A16E2D1" w:rsidR="00DA6566" w:rsidRDefault="00DA6566" w:rsidP="00E715A2">
      <w:pPr>
        <w:numPr>
          <w:ilvl w:val="0"/>
          <w:numId w:val="3"/>
        </w:numPr>
      </w:pPr>
      <w:r>
        <w:t>wichtiger öffentlicher Raum</w:t>
      </w:r>
    </w:p>
    <w:p w14:paraId="050ABD2B" w14:textId="6932CD50" w:rsidR="00DA6566" w:rsidRDefault="00DA6566" w:rsidP="00E715A2">
      <w:pPr>
        <w:numPr>
          <w:ilvl w:val="0"/>
          <w:numId w:val="3"/>
        </w:numPr>
      </w:pPr>
      <w:r>
        <w:t>Erholungsbereich, der mit der der Grünfläche verbunden ist</w:t>
      </w:r>
    </w:p>
    <w:p w14:paraId="31ADB1A6" w14:textId="5527DB1D" w:rsidR="00DA6566" w:rsidRDefault="00DA6566" w:rsidP="00E715A2">
      <w:pPr>
        <w:numPr>
          <w:ilvl w:val="0"/>
          <w:numId w:val="3"/>
        </w:numPr>
      </w:pPr>
      <w:r>
        <w:t>Spezifische Vegetationsfläche im Gebäudekomplex – ungefähre Abgrenzung (öffentlich zugänglich)</w:t>
      </w:r>
    </w:p>
    <w:p w14:paraId="5340BA0B" w14:textId="52ABD50E" w:rsidR="00253CA2" w:rsidRDefault="00253CA2" w:rsidP="00E715A2">
      <w:pPr>
        <w:numPr>
          <w:ilvl w:val="0"/>
          <w:numId w:val="3"/>
        </w:numPr>
      </w:pPr>
      <w:r>
        <w:t xml:space="preserve">Bestimmte </w:t>
      </w:r>
      <w:proofErr w:type="gramStart"/>
      <w:r w:rsidRPr="00253CA2">
        <w:rPr>
          <w:color w:val="EE0000"/>
        </w:rPr>
        <w:t>Ecken ?</w:t>
      </w:r>
      <w:proofErr w:type="gramEnd"/>
      <w:r w:rsidRPr="00253CA2">
        <w:rPr>
          <w:color w:val="EE0000"/>
        </w:rPr>
        <w:t xml:space="preserve"> </w:t>
      </w:r>
      <w:r>
        <w:t>bis zu einer Entfernung von 6m erlauben: von der Ecke eines Häuserblocks oder einer anderen architektonischen Eckgestaltung zurücktreten /die Gebäudelinie überschreiten oder einen Teil des Gebäudes auskragen lassen</w:t>
      </w:r>
    </w:p>
    <w:p w14:paraId="4953DC98" w14:textId="764D2483" w:rsidR="00253CA2" w:rsidRPr="00DA6566" w:rsidRDefault="00253CA2" w:rsidP="00E715A2">
      <w:pPr>
        <w:numPr>
          <w:ilvl w:val="0"/>
          <w:numId w:val="3"/>
        </w:numPr>
      </w:pPr>
      <w:r>
        <w:t>Erforderliche / empfohlene Umsetzung der Bebauung mit begrünten Dächern</w:t>
      </w:r>
    </w:p>
    <w:sectPr w:rsidR="00253CA2" w:rsidRPr="00DA65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53E3A"/>
    <w:multiLevelType w:val="multilevel"/>
    <w:tmpl w:val="D070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1C5093"/>
    <w:multiLevelType w:val="multilevel"/>
    <w:tmpl w:val="9536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B3291C"/>
    <w:multiLevelType w:val="multilevel"/>
    <w:tmpl w:val="88BE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8D454B"/>
    <w:multiLevelType w:val="multilevel"/>
    <w:tmpl w:val="1930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5D29E0"/>
    <w:multiLevelType w:val="multilevel"/>
    <w:tmpl w:val="589E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0563042">
    <w:abstractNumId w:val="1"/>
  </w:num>
  <w:num w:numId="2" w16cid:durableId="1958173270">
    <w:abstractNumId w:val="2"/>
  </w:num>
  <w:num w:numId="3" w16cid:durableId="831677687">
    <w:abstractNumId w:val="4"/>
  </w:num>
  <w:num w:numId="4" w16cid:durableId="1999260012">
    <w:abstractNumId w:val="0"/>
  </w:num>
  <w:num w:numId="5" w16cid:durableId="280647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DA4"/>
    <w:rsid w:val="00253CA2"/>
    <w:rsid w:val="002B6E20"/>
    <w:rsid w:val="002E2449"/>
    <w:rsid w:val="00453DA4"/>
    <w:rsid w:val="00546F27"/>
    <w:rsid w:val="00891E0F"/>
    <w:rsid w:val="00B251A8"/>
    <w:rsid w:val="00C44DDF"/>
    <w:rsid w:val="00DA6566"/>
    <w:rsid w:val="00E57B24"/>
    <w:rsid w:val="00E715A2"/>
    <w:rsid w:val="00ED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A9D26"/>
  <w15:chartTrackingRefBased/>
  <w15:docId w15:val="{94C85DDD-AB72-483E-8F09-32D6E20B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53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53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53D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53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53D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53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53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53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53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53D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53D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53D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53D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53D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3D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3D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3D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3D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53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53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53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53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53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53D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53D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53D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53D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53D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53D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Mittermaier</dc:creator>
  <cp:keywords/>
  <dc:description/>
  <cp:lastModifiedBy>Vielhauer, Cordula</cp:lastModifiedBy>
  <cp:revision>2</cp:revision>
  <dcterms:created xsi:type="dcterms:W3CDTF">2026-02-10T12:48:00Z</dcterms:created>
  <dcterms:modified xsi:type="dcterms:W3CDTF">2026-02-10T12:48:00Z</dcterms:modified>
</cp:coreProperties>
</file>