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66" w:rsidRDefault="006A5653">
      <w:pPr>
        <w:rPr>
          <w:b/>
        </w:rPr>
      </w:pPr>
      <w:r>
        <w:rPr>
          <w:b/>
        </w:rPr>
        <w:t>Fragestellung zur Inhaltserarbeitung Teil 1 Seminar Zahnärztliche Abrechnung:</w:t>
      </w:r>
    </w:p>
    <w:p w:rsidR="006A5653" w:rsidRDefault="006A5653">
      <w:pPr>
        <w:rPr>
          <w:b/>
        </w:rPr>
      </w:pPr>
    </w:p>
    <w:p w:rsidR="006A5653" w:rsidRDefault="006A5653">
      <w:r>
        <w:t xml:space="preserve">Erarbeiten und vertiefen Sie folgende Gesetzestexte </w:t>
      </w:r>
    </w:p>
    <w:p w:rsidR="006A5653" w:rsidRDefault="006A5653">
      <w:r>
        <w:t xml:space="preserve">(z.B. mit Hilfe von </w:t>
      </w:r>
      <w:hyperlink r:id="rId5" w:history="1">
        <w:r w:rsidRPr="00214F4A">
          <w:rPr>
            <w:rStyle w:val="Hyperlink"/>
          </w:rPr>
          <w:t>www.sozialgesetzbuch-sgb.de</w:t>
        </w:r>
      </w:hyperlink>
      <w:r>
        <w:t>) :</w:t>
      </w:r>
    </w:p>
    <w:p w:rsidR="006E28A1" w:rsidRDefault="006A5653" w:rsidP="006A5653">
      <w:pPr>
        <w:pStyle w:val="Listenabsatz"/>
        <w:numPr>
          <w:ilvl w:val="0"/>
          <w:numId w:val="1"/>
        </w:numPr>
      </w:pPr>
      <w:r>
        <w:t xml:space="preserve">SGB V §2 </w:t>
      </w:r>
      <w:r>
        <w:sym w:font="Wingdings" w:char="F0E0"/>
      </w:r>
      <w:r>
        <w:t xml:space="preserve"> Leistungen im Rahmen des Wirtschaftlichkeitsgebotes, welche Vorstellungen haben Sie von Leistungseinschränkungen bei der zahnärztlichen Behandlung</w:t>
      </w:r>
      <w:r w:rsidR="006E28A1">
        <w:t xml:space="preserve">   </w:t>
      </w:r>
      <w:r w:rsidR="006E28A1">
        <w:sym w:font="Wingdings" w:char="F0E0"/>
      </w:r>
      <w:r w:rsidR="006E28A1">
        <w:t xml:space="preserve"> in welchem Zusammenhang steht dabei der Begriff Solidargemeinschaft</w:t>
      </w:r>
    </w:p>
    <w:p w:rsidR="006A5653" w:rsidRDefault="006E28A1" w:rsidP="006E28A1">
      <w:pPr>
        <w:pStyle w:val="Listenabsatz"/>
      </w:pPr>
      <w:r>
        <w:t xml:space="preserve">                                                                          </w:t>
      </w:r>
    </w:p>
    <w:p w:rsidR="006A5653" w:rsidRDefault="006A5653" w:rsidP="006A5653">
      <w:pPr>
        <w:pStyle w:val="Listenabsatz"/>
        <w:numPr>
          <w:ilvl w:val="0"/>
          <w:numId w:val="1"/>
        </w:numPr>
      </w:pPr>
      <w:r>
        <w:t>SGB V §28</w:t>
      </w:r>
      <w:r w:rsidR="006E28A1">
        <w:t xml:space="preserve"> </w:t>
      </w:r>
      <w:r w:rsidR="006E28A1">
        <w:sym w:font="Wingdings" w:char="F0E0"/>
      </w:r>
      <w:r w:rsidR="006E28A1">
        <w:t xml:space="preserve"> welche Leistungen umfasst der Gesetzestext   </w:t>
      </w:r>
      <w:r w:rsidR="006E28A1">
        <w:sym w:font="Wingdings" w:char="F0E0"/>
      </w:r>
      <w:r w:rsidR="006E28A1">
        <w:t xml:space="preserve"> was verstehen man unter einer Mehrkostenregelung nach §28 Abs.2</w:t>
      </w:r>
    </w:p>
    <w:p w:rsidR="006E28A1" w:rsidRDefault="006E28A1" w:rsidP="006E28A1">
      <w:pPr>
        <w:pStyle w:val="Listenabsatz"/>
      </w:pPr>
    </w:p>
    <w:p w:rsidR="006E28A1" w:rsidRDefault="006E28A1" w:rsidP="006E28A1">
      <w:pPr>
        <w:pStyle w:val="Listenabsatz"/>
      </w:pPr>
    </w:p>
    <w:p w:rsidR="006A5653" w:rsidRDefault="006A5653" w:rsidP="006A5653">
      <w:pPr>
        <w:pStyle w:val="Listenabsatz"/>
        <w:numPr>
          <w:ilvl w:val="0"/>
          <w:numId w:val="1"/>
        </w:numPr>
      </w:pPr>
      <w:r>
        <w:t>SGB V §55</w:t>
      </w:r>
      <w:r w:rsidR="006E28A1">
        <w:t xml:space="preserve"> </w:t>
      </w:r>
      <w:r w:rsidR="006E28A1">
        <w:sym w:font="Wingdings" w:char="F0E0"/>
      </w:r>
      <w:r w:rsidR="006E28A1">
        <w:t xml:space="preserve"> was versteht man unter der Festzuschussregelung bei Versorgung mit Zahnersatz   </w:t>
      </w:r>
      <w:r w:rsidR="006E28A1">
        <w:sym w:font="Wingdings" w:char="F0E0"/>
      </w:r>
      <w:r w:rsidR="006E28A1">
        <w:t xml:space="preserve"> erläutern Sie die Bonusheftregelung</w:t>
      </w:r>
      <w:r w:rsidR="00F31E91">
        <w:t xml:space="preserve"> zur Erhöhung des Festzuschussanspruches</w:t>
      </w:r>
    </w:p>
    <w:p w:rsidR="00F31E91" w:rsidRDefault="00F31E91" w:rsidP="00F31E91"/>
    <w:p w:rsidR="00F31E91" w:rsidRDefault="00F31E91" w:rsidP="00F31E91">
      <w:r>
        <w:t>Bürgerliches Gesetzbuch (BGB), Zweites Buch</w:t>
      </w:r>
    </w:p>
    <w:p w:rsidR="00F31E91" w:rsidRDefault="00F31E91" w:rsidP="00F31E91">
      <w:pPr>
        <w:pStyle w:val="Listenabsatz"/>
        <w:numPr>
          <w:ilvl w:val="0"/>
          <w:numId w:val="1"/>
        </w:numPr>
      </w:pPr>
      <w:r>
        <w:t xml:space="preserve">Erarbeiten Sie die Begriffe </w:t>
      </w:r>
    </w:p>
    <w:p w:rsidR="00F31E91" w:rsidRDefault="00F31E91" w:rsidP="00F31E91">
      <w:pPr>
        <w:pStyle w:val="Listenabsatz"/>
      </w:pPr>
      <w:r>
        <w:t>Behandlungsvertrag/ Behandlungsverhältnis und Dienstvertrag/ Dienstverhältnis</w:t>
      </w:r>
    </w:p>
    <w:p w:rsidR="00F31E91" w:rsidRDefault="00F31E91" w:rsidP="00F31E91">
      <w:pPr>
        <w:pStyle w:val="Listenabsatz"/>
        <w:numPr>
          <w:ilvl w:val="0"/>
          <w:numId w:val="1"/>
        </w:numPr>
      </w:pPr>
      <w:r>
        <w:t>welche Rechte und Pflichten ergeben sich daraus für Zahnarzt und Patient</w:t>
      </w:r>
    </w:p>
    <w:p w:rsidR="00F31E91" w:rsidRDefault="00F31E91" w:rsidP="00F31E91">
      <w:pPr>
        <w:pStyle w:val="Listenabsatz"/>
        <w:numPr>
          <w:ilvl w:val="0"/>
          <w:numId w:val="1"/>
        </w:numPr>
      </w:pPr>
      <w:bookmarkStart w:id="0" w:name="_GoBack"/>
      <w:bookmarkEnd w:id="0"/>
      <w:r>
        <w:t>welche grundlegenden Unterschiede gibt es zwischen einem Dienstvertrag und einem Werksvertrag</w:t>
      </w:r>
    </w:p>
    <w:p w:rsidR="00F31E91" w:rsidRDefault="00F31E91" w:rsidP="00F31E91">
      <w:r>
        <w:tab/>
      </w:r>
    </w:p>
    <w:p w:rsidR="006A5653" w:rsidRDefault="006A5653" w:rsidP="006A5653"/>
    <w:p w:rsidR="006A5653" w:rsidRPr="006A5653" w:rsidRDefault="006A5653" w:rsidP="006A5653"/>
    <w:sectPr w:rsidR="006A5653" w:rsidRPr="006A56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5B"/>
    <w:multiLevelType w:val="hybridMultilevel"/>
    <w:tmpl w:val="282C9E62"/>
    <w:lvl w:ilvl="0" w:tplc="FA8EC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53"/>
    <w:rsid w:val="006A5653"/>
    <w:rsid w:val="006E28A1"/>
    <w:rsid w:val="00B86466"/>
    <w:rsid w:val="00F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2E56"/>
  <w15:chartTrackingRefBased/>
  <w15:docId w15:val="{969099DC-719B-4859-8C1C-944C3CF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56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5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zialgesetzbuch-sg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Walter, Susanne (FIN A 2.3)</cp:lastModifiedBy>
  <cp:revision>1</cp:revision>
  <dcterms:created xsi:type="dcterms:W3CDTF">2020-04-27T05:24:00Z</dcterms:created>
  <dcterms:modified xsi:type="dcterms:W3CDTF">2020-04-27T05:53:00Z</dcterms:modified>
</cp:coreProperties>
</file>