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A78" w:rsidRDefault="00AA7A78" w:rsidP="00AA7A78">
      <w:pPr>
        <w:jc w:val="center"/>
        <w:rPr>
          <w:rFonts w:ascii="Times New Roman" w:hAnsi="Times New Roman" w:cs="Times New Roman"/>
          <w:b/>
          <w:u w:val="single"/>
        </w:rPr>
      </w:pPr>
      <w:r w:rsidRPr="00AA7A78">
        <w:rPr>
          <w:rFonts w:ascii="Times New Roman" w:hAnsi="Times New Roman" w:cs="Times New Roman"/>
          <w:b/>
          <w:u w:val="single"/>
        </w:rPr>
        <w:t>Ursachen LRS</w:t>
      </w:r>
    </w:p>
    <w:p w:rsidR="007E454A" w:rsidRPr="007E454A" w:rsidRDefault="007E454A" w:rsidP="00AA7A78">
      <w:pPr>
        <w:jc w:val="center"/>
        <w:rPr>
          <w:rFonts w:ascii="Times New Roman" w:hAnsi="Times New Roman" w:cs="Times New Roman"/>
          <w:u w:val="single"/>
        </w:rPr>
      </w:pPr>
    </w:p>
    <w:p w:rsidR="007E454A" w:rsidRPr="007E454A" w:rsidRDefault="007E454A" w:rsidP="007E454A">
      <w:pPr>
        <w:rPr>
          <w:rFonts w:ascii="Times New Roman" w:hAnsi="Times New Roman" w:cs="Times New Roman"/>
          <w:sz w:val="20"/>
          <w:szCs w:val="20"/>
          <w:u w:val="single"/>
        </w:rPr>
      </w:pPr>
      <w:r w:rsidRPr="007E454A">
        <w:rPr>
          <w:rFonts w:ascii="Times New Roman" w:hAnsi="Times New Roman" w:cs="Times New Roman"/>
          <w:sz w:val="20"/>
          <w:szCs w:val="20"/>
          <w:u w:val="single"/>
        </w:rPr>
        <w:t>9.1 Biologische Faktoren</w:t>
      </w:r>
    </w:p>
    <w:p w:rsidR="007E454A" w:rsidRPr="007D1F5D" w:rsidRDefault="007E454A" w:rsidP="007E454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D1F5D">
        <w:rPr>
          <w:rFonts w:ascii="Times New Roman" w:hAnsi="Times New Roman" w:cs="Times New Roman"/>
          <w:b/>
          <w:sz w:val="20"/>
          <w:szCs w:val="20"/>
          <w:u w:val="single"/>
        </w:rPr>
        <w:t>9.1.1 Genetische Faktoren</w:t>
      </w:r>
    </w:p>
    <w:p w:rsidR="007E454A" w:rsidRDefault="007E454A" w:rsidP="007E454A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7E454A" w:rsidRDefault="007E454A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 w:rsidRPr="007E454A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1103">
        <w:rPr>
          <w:rFonts w:ascii="Times New Roman" w:hAnsi="Times New Roman" w:cs="Times New Roman"/>
          <w:sz w:val="20"/>
          <w:szCs w:val="20"/>
        </w:rPr>
        <w:t>Sind die genetische Ausprägung</w:t>
      </w:r>
      <w:r>
        <w:rPr>
          <w:rFonts w:ascii="Times New Roman" w:hAnsi="Times New Roman" w:cs="Times New Roman"/>
          <w:sz w:val="20"/>
          <w:szCs w:val="20"/>
        </w:rPr>
        <w:t xml:space="preserve"> die Vorrausetzung für eine LRS</w:t>
      </w:r>
      <w:r w:rsidR="004560F3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7D1F5D" w:rsidRPr="007D1F5D" w:rsidRDefault="007D1F5D" w:rsidP="007E454A">
      <w:pPr>
        <w:ind w:left="709"/>
        <w:rPr>
          <w:rFonts w:ascii="Times New Roman" w:hAnsi="Times New Roman" w:cs="Times New Roman"/>
          <w:sz w:val="18"/>
          <w:szCs w:val="18"/>
        </w:rPr>
      </w:pPr>
    </w:p>
    <w:p w:rsidR="007D1F5D" w:rsidRPr="00AA2F8B" w:rsidRDefault="007D1F5D" w:rsidP="0032410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2F8B">
        <w:rPr>
          <w:rFonts w:ascii="Times New Roman" w:hAnsi="Times New Roman" w:cs="Times New Roman"/>
          <w:b/>
          <w:sz w:val="20"/>
          <w:szCs w:val="20"/>
          <w:u w:val="single"/>
        </w:rPr>
        <w:t>V</w:t>
      </w:r>
      <w:r w:rsidR="00B53BA1" w:rsidRPr="00AA2F8B">
        <w:rPr>
          <w:rFonts w:ascii="Times New Roman" w:hAnsi="Times New Roman" w:cs="Times New Roman"/>
          <w:b/>
          <w:sz w:val="20"/>
          <w:szCs w:val="20"/>
          <w:u w:val="single"/>
        </w:rPr>
        <w:t>erschiedene Studien - abweichende</w:t>
      </w:r>
      <w:r w:rsidRPr="00AA2F8B">
        <w:rPr>
          <w:rFonts w:ascii="Times New Roman" w:hAnsi="Times New Roman" w:cs="Times New Roman"/>
          <w:b/>
          <w:sz w:val="20"/>
          <w:szCs w:val="20"/>
          <w:u w:val="single"/>
        </w:rPr>
        <w:t xml:space="preserve"> Testfelder</w:t>
      </w:r>
    </w:p>
    <w:p w:rsidR="00B53BA1" w:rsidRDefault="00B53BA1" w:rsidP="007E454A">
      <w:pPr>
        <w:ind w:left="709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2858"/>
        <w:gridCol w:w="2761"/>
        <w:gridCol w:w="2728"/>
      </w:tblGrid>
      <w:tr w:rsidR="00B53BA1" w:rsidTr="00324109">
        <w:tc>
          <w:tcPr>
            <w:tcW w:w="2858" w:type="dxa"/>
          </w:tcPr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Testfelder</w:t>
            </w:r>
          </w:p>
        </w:tc>
        <w:tc>
          <w:tcPr>
            <w:tcW w:w="2761" w:type="dxa"/>
          </w:tcPr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Erläuterung</w:t>
            </w:r>
          </w:p>
        </w:tc>
        <w:tc>
          <w:tcPr>
            <w:tcW w:w="2728" w:type="dxa"/>
          </w:tcPr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Studie: Name/Jahr</w:t>
            </w:r>
          </w:p>
        </w:tc>
      </w:tr>
      <w:tr w:rsidR="00B53BA1" w:rsidTr="00324109">
        <w:tc>
          <w:tcPr>
            <w:tcW w:w="2858" w:type="dxa"/>
          </w:tcPr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D1F5D">
              <w:rPr>
                <w:rFonts w:ascii="Times New Roman" w:hAnsi="Times New Roman" w:cs="Times New Roman"/>
                <w:sz w:val="18"/>
                <w:szCs w:val="18"/>
              </w:rPr>
              <w:t>Wortlesen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53BA1" w:rsidRPr="007D1F5D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*phonologisches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Rekodieren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*orthographisches Wissen </w:t>
            </w:r>
          </w:p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1" w:type="dxa"/>
          </w:tcPr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BA1">
              <w:rPr>
                <w:rFonts w:ascii="Times New Roman" w:hAnsi="Times New Roman" w:cs="Times New Roman"/>
                <w:sz w:val="18"/>
                <w:szCs w:val="18"/>
              </w:rPr>
              <w:sym w:font="Wingdings" w:char="F0E8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Steuerung erfolgt in hohem Ausmaß durch genetische Mechanismen </w:t>
            </w:r>
          </w:p>
          <w:p w:rsidR="00710A56" w:rsidRDefault="00710A56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A56">
              <w:rPr>
                <w:rFonts w:ascii="Times New Roman" w:hAnsi="Times New Roman" w:cs="Times New Roman"/>
                <w:sz w:val="18"/>
                <w:szCs w:val="18"/>
              </w:rPr>
              <w:sym w:font="Wingdings" w:char="F0E8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Umgebungseinflüsse spielen eher untergeordnete Rolle</w:t>
            </w:r>
          </w:p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8" w:type="dxa"/>
          </w:tcPr>
          <w:p w:rsidR="00B53BA1" w:rsidRDefault="00710A56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Olsen et al. 1994</w:t>
            </w:r>
          </w:p>
          <w:p w:rsidR="00710A56" w:rsidRDefault="00710A56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Rennington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2005</w:t>
            </w:r>
          </w:p>
        </w:tc>
      </w:tr>
      <w:tr w:rsidR="00B53BA1" w:rsidTr="00324109">
        <w:tc>
          <w:tcPr>
            <w:tcW w:w="2858" w:type="dxa"/>
          </w:tcPr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*Wortschatz</w:t>
            </w:r>
          </w:p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*Buchstabenkenntnisse &amp; orthographisches Lernen</w:t>
            </w:r>
          </w:p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*wiederholen von Pseudowörtern &amp; Gedächtnis für Geschichten</w:t>
            </w:r>
          </w:p>
          <w:p w:rsidR="00B53BA1" w:rsidRDefault="00B53BA1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(verbales Kurzzeitgedächtnis)</w:t>
            </w:r>
          </w:p>
        </w:tc>
        <w:tc>
          <w:tcPr>
            <w:tcW w:w="2761" w:type="dxa"/>
          </w:tcPr>
          <w:p w:rsidR="00710A56" w:rsidRDefault="00710A56" w:rsidP="00710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A56">
              <w:rPr>
                <w:rFonts w:ascii="Times New Roman" w:hAnsi="Times New Roman" w:cs="Times New Roman"/>
                <w:sz w:val="18"/>
                <w:szCs w:val="18"/>
              </w:rPr>
              <w:sym w:font="Wingdings" w:char="F0E8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drei „genetische Faktoren“ existieren</w:t>
            </w:r>
          </w:p>
          <w:p w:rsidR="00710A56" w:rsidRPr="00710A56" w:rsidRDefault="00710A56" w:rsidP="00710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A56">
              <w:rPr>
                <w:rFonts w:ascii="Times New Roman" w:hAnsi="Times New Roman" w:cs="Times New Roman"/>
                <w:sz w:val="18"/>
                <w:szCs w:val="18"/>
              </w:rPr>
              <w:sym w:font="Wingdings" w:char="F0E8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werden als Gruppen von Genen interpretiert und statistisch voneinander separiert aufbereitet</w:t>
            </w:r>
          </w:p>
        </w:tc>
        <w:tc>
          <w:tcPr>
            <w:tcW w:w="2728" w:type="dxa"/>
          </w:tcPr>
          <w:p w:rsidR="00B53BA1" w:rsidRDefault="00AD163E" w:rsidP="00B5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Byrne et al. /2013</w:t>
            </w:r>
          </w:p>
        </w:tc>
      </w:tr>
    </w:tbl>
    <w:p w:rsidR="00324109" w:rsidRDefault="00324109" w:rsidP="00324109">
      <w:pPr>
        <w:rPr>
          <w:rFonts w:ascii="Times New Roman" w:hAnsi="Times New Roman" w:cs="Times New Roman"/>
          <w:sz w:val="18"/>
          <w:szCs w:val="18"/>
        </w:rPr>
      </w:pPr>
    </w:p>
    <w:p w:rsidR="00324109" w:rsidRDefault="00324109" w:rsidP="00324109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6D4935">
            <wp:simplePos x="0" y="0"/>
            <wp:positionH relativeFrom="column">
              <wp:posOffset>3039501</wp:posOffset>
            </wp:positionH>
            <wp:positionV relativeFrom="paragraph">
              <wp:posOffset>99668</wp:posOffset>
            </wp:positionV>
            <wp:extent cx="2694305" cy="1156970"/>
            <wp:effectExtent l="0" t="12700" r="10795" b="24130"/>
            <wp:wrapNone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109" w:rsidRDefault="00324109" w:rsidP="00324109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324109" w:rsidRPr="00AA2F8B" w:rsidRDefault="00B53BA1" w:rsidP="00324109">
      <w:pPr>
        <w:rPr>
          <w:rFonts w:ascii="Times New Roman" w:hAnsi="Times New Roman" w:cs="Times New Roman"/>
          <w:b/>
          <w:sz w:val="20"/>
          <w:szCs w:val="20"/>
        </w:rPr>
      </w:pPr>
      <w:r w:rsidRPr="00AA2F8B">
        <w:rPr>
          <w:rFonts w:ascii="Times New Roman" w:hAnsi="Times New Roman" w:cs="Times New Roman"/>
          <w:b/>
          <w:sz w:val="20"/>
          <w:szCs w:val="20"/>
          <w:u w:val="single"/>
        </w:rPr>
        <w:t>Das Alter</w:t>
      </w:r>
      <w:r w:rsidR="00324109" w:rsidRPr="00AA2F8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24109" w:rsidRDefault="00324109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3345990</wp:posOffset>
                </wp:positionH>
                <wp:positionV relativeFrom="paragraph">
                  <wp:posOffset>52070</wp:posOffset>
                </wp:positionV>
                <wp:extent cx="336112" cy="183866"/>
                <wp:effectExtent l="0" t="0" r="0" b="0"/>
                <wp:wrapNone/>
                <wp:docPr id="2" name="Gleich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12" cy="183866"/>
                        </a:xfrm>
                        <a:prstGeom prst="mathEqua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5599B" id="Gleich 2" o:spid="_x0000_s1026" style="position:absolute;margin-left:263.45pt;margin-top:4.1pt;width:26.4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112,183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" path="m44552,37876r247008,l291560,81122r-247008,l44552,37876xm44552,102744r247008,l291560,145990r-247008,l44552,102744xe" fillcolor="#ffe599 [1303]" strokecolor="#ffe599 [1303]" strokeweight="1pt">
                <v:stroke joinstyle="miter"/>
                <v:path arrowok="t" o:connecttype="custom" o:connectlocs="44552,37876;291560,37876;291560,81122;44552,81122;44552,37876;44552,102744;291560,102744;291560,145990;44552,145990;44552,102744" o:connectangles="0,0,0,0,0,0,0,0,0,0"/>
              </v:shape>
            </w:pict>
          </mc:Fallback>
        </mc:AlternateContent>
      </w:r>
      <w:r w:rsidRPr="00324109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4109">
        <w:rPr>
          <w:rFonts w:ascii="Times New Roman" w:hAnsi="Times New Roman" w:cs="Times New Roman"/>
          <w:sz w:val="20"/>
          <w:szCs w:val="20"/>
        </w:rPr>
        <w:t xml:space="preserve">der genetische Einfluss bei zunehmendem </w:t>
      </w:r>
    </w:p>
    <w:p w:rsidR="00324109" w:rsidRDefault="00324109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24109">
        <w:rPr>
          <w:rFonts w:ascii="Times New Roman" w:hAnsi="Times New Roman" w:cs="Times New Roman"/>
          <w:sz w:val="20"/>
          <w:szCs w:val="20"/>
        </w:rPr>
        <w:t>Alter wirkt sich wie folgt aus</w:t>
      </w:r>
    </w:p>
    <w:p w:rsidR="00AD163E" w:rsidRDefault="00AD163E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 w:rsidRPr="00AD163E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>Zwillingstudie (Stevenson/1987)</w:t>
      </w:r>
    </w:p>
    <w:p w:rsidR="00AD163E" w:rsidRDefault="00AD163E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 w:rsidRPr="00AD163E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Erweiterung und Belege durch eine weitere </w:t>
      </w:r>
    </w:p>
    <w:p w:rsidR="00AD163E" w:rsidRPr="00324109" w:rsidRDefault="00AD163E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Studie (</w:t>
      </w:r>
      <w:proofErr w:type="spellStart"/>
      <w:r>
        <w:rPr>
          <w:rFonts w:ascii="Times New Roman" w:hAnsi="Times New Roman" w:cs="Times New Roman"/>
          <w:sz w:val="20"/>
          <w:szCs w:val="20"/>
        </w:rPr>
        <w:t>DeFries</w:t>
      </w:r>
      <w:proofErr w:type="spellEnd"/>
      <w:r>
        <w:rPr>
          <w:rFonts w:ascii="Times New Roman" w:hAnsi="Times New Roman" w:cs="Times New Roman"/>
          <w:sz w:val="20"/>
          <w:szCs w:val="20"/>
        </w:rPr>
        <w:t>/1997)</w:t>
      </w:r>
    </w:p>
    <w:p w:rsidR="00324109" w:rsidRDefault="00324109" w:rsidP="00324109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AA2F8B" w:rsidRPr="00AD163E" w:rsidRDefault="00324109" w:rsidP="00AA2F8B">
      <w:pPr>
        <w:rPr>
          <w:rFonts w:ascii="Times New Roman" w:hAnsi="Times New Roman" w:cs="Times New Roman"/>
          <w:sz w:val="20"/>
          <w:szCs w:val="20"/>
        </w:rPr>
      </w:pPr>
      <w:r w:rsidRPr="003241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2F8B" w:rsidRPr="00F75EF8" w:rsidRDefault="00E4408B" w:rsidP="00AA2F8B">
      <w:pP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F75EF8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Zwei unterschiedliche Herangehensweisen:</w:t>
      </w:r>
    </w:p>
    <w:p w:rsidR="00E4408B" w:rsidRPr="00E4408B" w:rsidRDefault="00E4408B" w:rsidP="00AA2F8B">
      <w:pPr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4560F3" w:rsidRDefault="004560F3" w:rsidP="00E4408B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08B">
        <w:rPr>
          <w:rFonts w:ascii="Times New Roman" w:hAnsi="Times New Roman" w:cs="Times New Roman"/>
          <w:b/>
          <w:sz w:val="20"/>
          <w:szCs w:val="20"/>
          <w:u w:val="single"/>
        </w:rPr>
        <w:t>Vererbung</w:t>
      </w:r>
      <w:r w:rsidR="00AD163E" w:rsidRPr="00E4408B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AD163E" w:rsidRPr="00E4408B">
        <w:rPr>
          <w:rFonts w:ascii="Times New Roman" w:hAnsi="Times New Roman" w:cs="Times New Roman"/>
          <w:b/>
          <w:sz w:val="20"/>
          <w:szCs w:val="20"/>
          <w:u w:val="single"/>
        </w:rPr>
        <w:t>Gilger</w:t>
      </w:r>
      <w:proofErr w:type="spellEnd"/>
      <w:r w:rsidR="00AD163E" w:rsidRPr="00E4408B">
        <w:rPr>
          <w:rFonts w:ascii="Times New Roman" w:hAnsi="Times New Roman" w:cs="Times New Roman"/>
          <w:b/>
          <w:sz w:val="20"/>
          <w:szCs w:val="20"/>
          <w:u w:val="single"/>
        </w:rPr>
        <w:t>/1991)</w:t>
      </w:r>
    </w:p>
    <w:p w:rsidR="00E4408B" w:rsidRDefault="00E4408B" w:rsidP="00E4408B">
      <w:pPr>
        <w:pStyle w:val="Listenabsatz"/>
        <w:rPr>
          <w:rFonts w:ascii="Times New Roman" w:hAnsi="Times New Roman" w:cs="Times New Roman"/>
          <w:sz w:val="20"/>
          <w:szCs w:val="20"/>
        </w:rPr>
      </w:pPr>
    </w:p>
    <w:p w:rsidR="00E4408B" w:rsidRPr="00F75EF8" w:rsidRDefault="00E4408B" w:rsidP="00E4408B">
      <w:pPr>
        <w:pStyle w:val="Listenabsatz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Ziel dieser Studie: Durch Untersuchung der familiären Belastung mit LRS sollen Kinder mit hohem Risiko selbst von LRS betroffen zu sein frühzeitig identifiziert und möglichst frühzeitig gefördert werden.</w:t>
      </w:r>
    </w:p>
    <w:p w:rsidR="004560F3" w:rsidRDefault="004560F3" w:rsidP="007E454A">
      <w:pPr>
        <w:ind w:left="709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2099"/>
        <w:gridCol w:w="2062"/>
        <w:gridCol w:w="2075"/>
        <w:gridCol w:w="2111"/>
      </w:tblGrid>
      <w:tr w:rsidR="004560F3" w:rsidTr="004560F3"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Vater LRS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Mutter LRS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beide Elternteile LRS</w:t>
            </w:r>
          </w:p>
        </w:tc>
      </w:tr>
      <w:tr w:rsidR="004560F3" w:rsidTr="004560F3"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0F3">
              <w:rPr>
                <w:rFonts w:ascii="Times New Roman" w:hAnsi="Times New Roman" w:cs="Times New Roman"/>
                <w:sz w:val="20"/>
                <w:szCs w:val="20"/>
              </w:rPr>
              <w:t xml:space="preserve">Junge 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höher</w:t>
            </w:r>
          </w:p>
        </w:tc>
      </w:tr>
      <w:tr w:rsidR="004560F3" w:rsidTr="004560F3"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0F3">
              <w:rPr>
                <w:rFonts w:ascii="Times New Roman" w:hAnsi="Times New Roman" w:cs="Times New Roman"/>
                <w:sz w:val="20"/>
                <w:szCs w:val="20"/>
              </w:rPr>
              <w:t>Mädchen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264" w:type="dxa"/>
          </w:tcPr>
          <w:p w:rsidR="004560F3" w:rsidRPr="004560F3" w:rsidRDefault="004560F3" w:rsidP="007E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höher</w:t>
            </w:r>
          </w:p>
        </w:tc>
      </w:tr>
    </w:tbl>
    <w:p w:rsidR="004560F3" w:rsidRDefault="004560F3" w:rsidP="007E454A">
      <w:pPr>
        <w:ind w:left="709"/>
        <w:rPr>
          <w:rFonts w:ascii="Times New Roman" w:hAnsi="Times New Roman" w:cs="Times New Roman"/>
          <w:sz w:val="20"/>
          <w:szCs w:val="20"/>
          <w:u w:val="single"/>
        </w:rPr>
      </w:pPr>
    </w:p>
    <w:p w:rsidR="004560F3" w:rsidRDefault="009344BB" w:rsidP="007E454A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4560F3">
        <w:rPr>
          <w:rFonts w:ascii="Times New Roman" w:hAnsi="Times New Roman" w:cs="Times New Roman"/>
          <w:sz w:val="20"/>
          <w:szCs w:val="20"/>
        </w:rPr>
        <w:t xml:space="preserve">Eltern von LRS Kindern haben zu min. 50% selbst eine LRS (mind. ein Elternteil betroffen) </w:t>
      </w:r>
    </w:p>
    <w:p w:rsidR="004560F3" w:rsidRPr="004560F3" w:rsidRDefault="004560F3" w:rsidP="007E454A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*auch Geschwister von LRS betroffenen Kindern haben</w:t>
      </w:r>
      <w:r w:rsidR="00D26B26">
        <w:rPr>
          <w:rFonts w:ascii="Times New Roman" w:hAnsi="Times New Roman" w:cs="Times New Roman"/>
          <w:sz w:val="20"/>
          <w:szCs w:val="20"/>
        </w:rPr>
        <w:t xml:space="preserve"> zu 50%</w:t>
      </w:r>
      <w:r>
        <w:rPr>
          <w:rFonts w:ascii="Times New Roman" w:hAnsi="Times New Roman" w:cs="Times New Roman"/>
          <w:sz w:val="20"/>
          <w:szCs w:val="20"/>
        </w:rPr>
        <w:t xml:space="preserve"> selbst eine LRS</w:t>
      </w:r>
      <w:r w:rsidR="00AD163E">
        <w:rPr>
          <w:rFonts w:ascii="Times New Roman" w:hAnsi="Times New Roman" w:cs="Times New Roman"/>
          <w:sz w:val="20"/>
          <w:szCs w:val="20"/>
        </w:rPr>
        <w:t xml:space="preserve"> (Schulte-Körne/2001)</w:t>
      </w:r>
    </w:p>
    <w:p w:rsidR="00D26B26" w:rsidRDefault="00D26B26" w:rsidP="007E454A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7D1F5D" w:rsidRDefault="00D26B26" w:rsidP="007E454A">
      <w:pPr>
        <w:ind w:left="709"/>
        <w:rPr>
          <w:rFonts w:ascii="Times New Roman" w:hAnsi="Times New Roman" w:cs="Times New Roman"/>
          <w:sz w:val="20"/>
          <w:szCs w:val="20"/>
        </w:rPr>
      </w:pPr>
      <w:r w:rsidRPr="00D26B26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beide Werte wurden unabhängig vom IQ beobachtet</w:t>
      </w:r>
      <w:r w:rsidR="00AD163E">
        <w:rPr>
          <w:rFonts w:ascii="Times New Roman" w:hAnsi="Times New Roman" w:cs="Times New Roman"/>
          <w:sz w:val="20"/>
          <w:szCs w:val="20"/>
        </w:rPr>
        <w:t xml:space="preserve"> (</w:t>
      </w:r>
      <w:r w:rsidR="008136DB">
        <w:rPr>
          <w:rFonts w:ascii="Times New Roman" w:hAnsi="Times New Roman" w:cs="Times New Roman"/>
          <w:sz w:val="20"/>
          <w:szCs w:val="20"/>
        </w:rPr>
        <w:t>Schulte-Körne et al./1996</w:t>
      </w:r>
      <w:r w:rsidR="00AD163E">
        <w:rPr>
          <w:rFonts w:ascii="Times New Roman" w:hAnsi="Times New Roman" w:cs="Times New Roman"/>
          <w:sz w:val="20"/>
          <w:szCs w:val="20"/>
        </w:rPr>
        <w:t>)</w:t>
      </w:r>
    </w:p>
    <w:p w:rsidR="00E4408B" w:rsidRPr="000A557E" w:rsidRDefault="00E4408B" w:rsidP="000A557E">
      <w:pPr>
        <w:pStyle w:val="Listenabsatz"/>
        <w:numPr>
          <w:ilvl w:val="0"/>
          <w:numId w:val="10"/>
        </w:numPr>
        <w:ind w:left="1276" w:hanging="42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A557E">
        <w:rPr>
          <w:rFonts w:ascii="Times New Roman" w:hAnsi="Times New Roman" w:cs="Times New Roman"/>
          <w:color w:val="000000" w:themeColor="text1"/>
          <w:sz w:val="18"/>
          <w:szCs w:val="18"/>
        </w:rPr>
        <w:t>Jedoch gehört der IQ zu den</w:t>
      </w:r>
      <w:r w:rsidR="000A557E" w:rsidRPr="000A5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Indikatoren, die </w:t>
      </w:r>
      <w:r w:rsidR="0078797C" w:rsidRPr="000A557E">
        <w:rPr>
          <w:rFonts w:ascii="Times New Roman" w:hAnsi="Times New Roman" w:cs="Times New Roman"/>
          <w:color w:val="000000" w:themeColor="text1"/>
          <w:sz w:val="18"/>
          <w:szCs w:val="18"/>
        </w:rPr>
        <w:t>die Wahrscheinlichkeit eine LRS zu entwickeln</w:t>
      </w:r>
      <w:r w:rsidR="000A557E" w:rsidRPr="000A5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unterstützend interpretierbar machen</w:t>
      </w:r>
      <w:r w:rsidR="0078797C" w:rsidRPr="000A55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78797C" w:rsidRPr="000A557E" w:rsidRDefault="0078797C" w:rsidP="007E454A">
      <w:pPr>
        <w:ind w:left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44814" w:rsidRPr="000A557E" w:rsidRDefault="00144814" w:rsidP="0078797C">
      <w:pPr>
        <w:ind w:left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sym w:font="Wingdings" w:char="F0E0"/>
      </w: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als </w:t>
      </w:r>
      <w:r w:rsidR="0078797C"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>Erhebung</w:t>
      </w: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>sinstrument dienten</w:t>
      </w:r>
      <w:r w:rsidR="0078797C"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Fragebö</w:t>
      </w: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>gen</w:t>
      </w:r>
      <w:r w:rsidR="0078797C"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8797C" w:rsidRPr="000A557E" w:rsidRDefault="00144814" w:rsidP="0078797C">
      <w:pPr>
        <w:ind w:left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sym w:font="Wingdings" w:char="F0E0"/>
      </w: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Erfassung</w:t>
      </w:r>
      <w:r w:rsidR="0078797C"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der Entwicklung im Bereich des Schriftspracherlernens </w:t>
      </w:r>
      <w:r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>der</w:t>
      </w:r>
      <w:r w:rsidR="0078797C" w:rsidRPr="000A55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Eltern</w:t>
      </w:r>
    </w:p>
    <w:p w:rsidR="0078797C" w:rsidRDefault="0078797C" w:rsidP="0078797C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78797C" w:rsidRPr="00710A56" w:rsidRDefault="0078797C" w:rsidP="0078797C">
      <w:pPr>
        <w:ind w:left="709"/>
        <w:rPr>
          <w:rFonts w:ascii="Times New Roman" w:hAnsi="Times New Roman" w:cs="Times New Roman"/>
          <w:sz w:val="20"/>
          <w:szCs w:val="20"/>
          <w:u w:val="single"/>
        </w:rPr>
      </w:pPr>
      <w:r w:rsidRPr="00710A56">
        <w:rPr>
          <w:rFonts w:ascii="Times New Roman" w:hAnsi="Times New Roman" w:cs="Times New Roman"/>
          <w:sz w:val="20"/>
          <w:szCs w:val="20"/>
          <w:u w:val="single"/>
        </w:rPr>
        <w:t>Kritik</w:t>
      </w:r>
    </w:p>
    <w:p w:rsidR="0078797C" w:rsidRDefault="0078797C" w:rsidP="00144814">
      <w:pPr>
        <w:ind w:left="993" w:hanging="284"/>
        <w:rPr>
          <w:rFonts w:ascii="Times New Roman" w:hAnsi="Times New Roman" w:cs="Times New Roman"/>
          <w:sz w:val="20"/>
          <w:szCs w:val="20"/>
        </w:rPr>
      </w:pPr>
      <w:r w:rsidRPr="007D1F5D">
        <w:rPr>
          <w:rFonts w:ascii="Times New Roman" w:hAnsi="Times New Roman" w:cs="Times New Roman"/>
          <w:sz w:val="20"/>
          <w:szCs w:val="20"/>
        </w:rPr>
        <w:sym w:font="Wingdings" w:char="F0E0"/>
      </w:r>
      <w:r w:rsidR="00144814">
        <w:rPr>
          <w:rFonts w:ascii="Times New Roman" w:hAnsi="Times New Roman" w:cs="Times New Roman"/>
          <w:sz w:val="20"/>
          <w:szCs w:val="20"/>
        </w:rPr>
        <w:t xml:space="preserve"> </w:t>
      </w:r>
      <w:r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LRS der Eltern </w:t>
      </w:r>
      <w:r w:rsidR="00A92389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ist </w:t>
      </w:r>
      <w:r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oft nicht bekannt bzw. die Erinnerungen an den Schriftspracherwerb nicht aussagekräftig, sodass kein Rückschluss auf Kinder getätigt werden kann. </w:t>
      </w:r>
    </w:p>
    <w:p w:rsidR="0078797C" w:rsidRPr="00A92389" w:rsidRDefault="0078797C" w:rsidP="00144814">
      <w:pPr>
        <w:ind w:left="993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sym w:font="Wingdings" w:char="F0E0"/>
      </w:r>
      <w:r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16EF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>Da LRS in der heutigen Zeit deutlich früher diagnostiziert und behandelt wird</w:t>
      </w:r>
      <w:r w:rsidR="00A92389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016EF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>werden solche Testungen zukünftig viel aussagekräftiger sein, wenn die Kinder der heutigen LRS-Schüler eingeschätzt werden.</w:t>
      </w:r>
    </w:p>
    <w:p w:rsidR="0078797C" w:rsidRPr="0078797C" w:rsidRDefault="0078797C" w:rsidP="007E454A">
      <w:pPr>
        <w:ind w:left="709"/>
        <w:rPr>
          <w:rFonts w:ascii="Times New Roman" w:hAnsi="Times New Roman" w:cs="Times New Roman"/>
          <w:color w:val="C00000"/>
          <w:sz w:val="20"/>
          <w:szCs w:val="20"/>
        </w:rPr>
      </w:pPr>
    </w:p>
    <w:p w:rsidR="0078797C" w:rsidRDefault="0078797C" w:rsidP="007E454A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8136DB" w:rsidRDefault="008136DB" w:rsidP="00144814">
      <w:pPr>
        <w:pStyle w:val="Listenabsatz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08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Lokalisierung der Gene (Schulte-Körne et al./2007)</w:t>
      </w:r>
    </w:p>
    <w:p w:rsidR="00E4408B" w:rsidRDefault="00E4408B" w:rsidP="00E4408B">
      <w:pPr>
        <w:pStyle w:val="Listenabsatz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92389" w:rsidRPr="00F75EF8" w:rsidRDefault="0078797C" w:rsidP="00F75EF8">
      <w:pPr>
        <w:pStyle w:val="Listenabsatz"/>
        <w:ind w:left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Ziel dieser Studie: </w:t>
      </w:r>
    </w:p>
    <w:p w:rsidR="00A92389" w:rsidRPr="00F75EF8" w:rsidRDefault="00A92389" w:rsidP="00F75EF8">
      <w:pPr>
        <w:pStyle w:val="Listenabsatz"/>
        <w:ind w:left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sym w:font="Wingdings" w:char="F0E0"/>
      </w: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8797C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Identifizierung der auffälligen Gene</w:t>
      </w: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78797C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Allele, die für die Entstehung einer LRS verantwortlich sind</w:t>
      </w:r>
    </w:p>
    <w:p w:rsidR="00A92389" w:rsidRPr="00F75EF8" w:rsidRDefault="00A92389" w:rsidP="00F75EF8">
      <w:pPr>
        <w:pStyle w:val="Listenabsatz"/>
        <w:numPr>
          <w:ilvl w:val="0"/>
          <w:numId w:val="9"/>
        </w:numPr>
        <w:ind w:left="1276" w:hanging="425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Möglichkeit zur frühzeitigen Erkennung der Kinder</w:t>
      </w:r>
      <w:r w:rsidR="0078797C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>, bei denen ein erhöhtes Risiko für die</w:t>
      </w:r>
      <w:r w:rsid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8797C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Entwicklung einer LRS besteht</w:t>
      </w:r>
    </w:p>
    <w:p w:rsidR="00F75EF8" w:rsidRDefault="00F75EF8" w:rsidP="00F75EF8">
      <w:pPr>
        <w:pStyle w:val="Listenabsatz"/>
        <w:numPr>
          <w:ilvl w:val="0"/>
          <w:numId w:val="9"/>
        </w:numPr>
        <w:ind w:left="1276" w:hanging="425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Anbahnung einer frühzeitig beginnenden Förderung</w:t>
      </w:r>
      <w:r w:rsidR="0078797C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F75EF8" w:rsidRPr="00F75EF8" w:rsidRDefault="00F75EF8" w:rsidP="00F75EF8">
      <w:pPr>
        <w:pStyle w:val="Listenabsatz"/>
        <w:ind w:left="709"/>
        <w:rPr>
          <w:rFonts w:ascii="Times New Roman" w:hAnsi="Times New Roman" w:cs="Times New Roman"/>
          <w:color w:val="C00000"/>
          <w:sz w:val="20"/>
          <w:szCs w:val="20"/>
        </w:rPr>
      </w:pPr>
    </w:p>
    <w:p w:rsidR="00E4408B" w:rsidRPr="00F75EF8" w:rsidRDefault="00A92389" w:rsidP="00F75EF8">
      <w:pPr>
        <w:pStyle w:val="Listenabsatz"/>
        <w:ind w:left="993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EF8">
        <w:rPr>
          <w:color w:val="000000" w:themeColor="text1"/>
          <w:sz w:val="20"/>
          <w:szCs w:val="20"/>
        </w:rPr>
        <w:sym w:font="Wingdings" w:char="F0E0"/>
      </w:r>
      <w:r w:rsidR="00F75EF8">
        <w:rPr>
          <w:color w:val="000000" w:themeColor="text1"/>
          <w:sz w:val="20"/>
          <w:szCs w:val="20"/>
        </w:rPr>
        <w:t xml:space="preserve"> </w:t>
      </w:r>
      <w:r w:rsidR="0078797C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Außerdem ist es wissenschaftlich von enormer Bedeutung die genetischen Veränderungen bzw.</w:t>
      </w:r>
      <w:r w:rsid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8797C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Auffälligkeiten herauszufinden, um die Prozesse die genetisch gesteuert sind besser verstehen zu </w:t>
      </w:r>
      <w:r w:rsid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78797C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können. </w:t>
      </w:r>
    </w:p>
    <w:p w:rsidR="0078797C" w:rsidRPr="00E4408B" w:rsidRDefault="0078797C" w:rsidP="00F75EF8">
      <w:pPr>
        <w:pStyle w:val="Listenabsatz"/>
        <w:ind w:left="993" w:hanging="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0A56" w:rsidRDefault="008136DB" w:rsidP="00F75EF8">
      <w:pPr>
        <w:ind w:left="993" w:hanging="284"/>
        <w:rPr>
          <w:rFonts w:ascii="Times New Roman" w:hAnsi="Times New Roman" w:cs="Times New Roman"/>
          <w:sz w:val="20"/>
          <w:szCs w:val="20"/>
        </w:rPr>
      </w:pPr>
      <w:r w:rsidRPr="008136DB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bei mehrere</w:t>
      </w:r>
      <w:r w:rsidR="00710A5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Familienmitglieder</w:t>
      </w:r>
      <w:r w:rsidR="00710A5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werden mit Hilfe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Linkage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-Analyse neun </w:t>
      </w:r>
      <w:proofErr w:type="spellStart"/>
      <w:r>
        <w:rPr>
          <w:rFonts w:ascii="Times New Roman" w:hAnsi="Times New Roman" w:cs="Times New Roman"/>
          <w:sz w:val="20"/>
          <w:szCs w:val="20"/>
        </w:rPr>
        <w:t>chromosomale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0A5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10A56" w:rsidRDefault="00710A56" w:rsidP="00F75EF8">
      <w:pPr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136DB">
        <w:rPr>
          <w:rFonts w:ascii="Times New Roman" w:hAnsi="Times New Roman" w:cs="Times New Roman"/>
          <w:sz w:val="20"/>
          <w:szCs w:val="20"/>
        </w:rPr>
        <w:t>Regionen gefunden, die für die Lese – Rechtschreibstörung relevante Gene tragen</w:t>
      </w:r>
    </w:p>
    <w:p w:rsidR="00F75EF8" w:rsidRDefault="00F75EF8" w:rsidP="00F75EF8">
      <w:pPr>
        <w:ind w:left="993" w:hanging="284"/>
        <w:rPr>
          <w:rFonts w:ascii="Times New Roman" w:hAnsi="Times New Roman" w:cs="Times New Roman"/>
          <w:sz w:val="20"/>
          <w:szCs w:val="20"/>
        </w:rPr>
      </w:pPr>
    </w:p>
    <w:p w:rsidR="00F75EF8" w:rsidRDefault="00710A56" w:rsidP="00F75EF8">
      <w:pPr>
        <w:ind w:left="993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A56">
        <w:rPr>
          <w:rFonts w:ascii="Times New Roman" w:hAnsi="Times New Roman" w:cs="Times New Roman"/>
          <w:sz w:val="20"/>
          <w:szCs w:val="20"/>
        </w:rPr>
        <w:sym w:font="Wingdings" w:char="F0E0"/>
      </w:r>
      <w:r w:rsidR="008136DB">
        <w:rPr>
          <w:rFonts w:ascii="Times New Roman" w:hAnsi="Times New Roman" w:cs="Times New Roman"/>
          <w:sz w:val="20"/>
          <w:szCs w:val="20"/>
        </w:rPr>
        <w:t xml:space="preserve"> </w:t>
      </w:r>
      <w:r w:rsidR="008136D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eine </w:t>
      </w:r>
      <w:r w:rsidR="006016EF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Aussage </w:t>
      </w:r>
      <w:r w:rsidR="00F75EF8">
        <w:rPr>
          <w:rFonts w:ascii="Times New Roman" w:hAnsi="Times New Roman" w:cs="Times New Roman"/>
          <w:color w:val="000000" w:themeColor="text1"/>
          <w:sz w:val="20"/>
          <w:szCs w:val="20"/>
        </w:rPr>
        <w:t>über</w:t>
      </w:r>
      <w:r w:rsidR="008136D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136DB">
        <w:rPr>
          <w:rFonts w:ascii="Times New Roman" w:hAnsi="Times New Roman" w:cs="Times New Roman"/>
          <w:sz w:val="20"/>
          <w:szCs w:val="20"/>
        </w:rPr>
        <w:t xml:space="preserve">die Entwicklung der </w:t>
      </w:r>
      <w:r>
        <w:rPr>
          <w:rFonts w:ascii="Times New Roman" w:hAnsi="Times New Roman" w:cs="Times New Roman"/>
          <w:sz w:val="20"/>
          <w:szCs w:val="20"/>
        </w:rPr>
        <w:t xml:space="preserve">LRS kann dadurch allerdings </w:t>
      </w: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nicht </w:t>
      </w:r>
      <w:r w:rsidR="006016EF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getätigt 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erden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, da diese auffälligen Regionen auch bei Schülern mit normalen oder guten LR-Leistungen vorkommen</w:t>
      </w:r>
    </w:p>
    <w:p w:rsidR="00F75EF8" w:rsidRDefault="00F75EF8" w:rsidP="00F75EF8">
      <w:pPr>
        <w:ind w:left="993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75EF8" w:rsidRDefault="00F75EF8" w:rsidP="00F75EF8">
      <w:pPr>
        <w:ind w:left="993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omit kann bei genetische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r Disposition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nicht automatisch auf eine LRS geschlossen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werden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F75EF8" w:rsidRDefault="00F75EF8" w:rsidP="00F75EF8">
      <w:pPr>
        <w:ind w:left="993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A7A78" w:rsidRDefault="00F75EF8" w:rsidP="00F75EF8">
      <w:pPr>
        <w:ind w:left="993" w:hanging="284"/>
        <w:rPr>
          <w:rFonts w:ascii="Times New Roman" w:hAnsi="Times New Roman" w:cs="Times New Roman"/>
          <w:sz w:val="20"/>
          <w:szCs w:val="20"/>
        </w:rPr>
      </w:pPr>
      <w:r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lediglich ein erhöhtes Risiko für die Entwicklung einer LRS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kann </w:t>
      </w:r>
      <w:r w:rsidR="00E4408B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>festgestellt werden.</w:t>
      </w:r>
      <w:r w:rsidR="00710A56" w:rsidRPr="00F75E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EC4EC0" w:rsidRDefault="00EC4EC0" w:rsidP="00F75EF8">
      <w:pPr>
        <w:ind w:left="993" w:hanging="284"/>
        <w:rPr>
          <w:rFonts w:ascii="Times New Roman" w:hAnsi="Times New Roman" w:cs="Times New Roman"/>
          <w:sz w:val="20"/>
          <w:szCs w:val="20"/>
        </w:rPr>
      </w:pPr>
    </w:p>
    <w:p w:rsidR="00F75EF8" w:rsidRDefault="00F75EF8" w:rsidP="00EC4EC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C4EC0" w:rsidRDefault="00EC4EC0" w:rsidP="0014481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44BB">
        <w:rPr>
          <w:rFonts w:ascii="Times New Roman" w:hAnsi="Times New Roman" w:cs="Times New Roman"/>
          <w:b/>
          <w:sz w:val="20"/>
          <w:szCs w:val="20"/>
          <w:u w:val="single"/>
        </w:rPr>
        <w:t>Schwierigkeiten genetisch belasteter Kinder (Gallagher et al./2000</w:t>
      </w:r>
      <w:r w:rsidR="009344BB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F75EF8" w:rsidRDefault="00F75EF8" w:rsidP="00144814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9344BB" w:rsidRDefault="00EC4EC0" w:rsidP="00144814">
      <w:pPr>
        <w:ind w:left="709"/>
        <w:rPr>
          <w:rFonts w:ascii="Times New Roman" w:hAnsi="Times New Roman" w:cs="Times New Roman"/>
          <w:sz w:val="20"/>
          <w:szCs w:val="20"/>
        </w:rPr>
      </w:pPr>
      <w:r w:rsidRPr="00EC4EC0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Dokumentation der S</w:t>
      </w:r>
      <w:r w:rsidR="009344BB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</w:t>
      </w:r>
      <w:r w:rsidR="009344BB">
        <w:rPr>
          <w:rFonts w:ascii="Times New Roman" w:hAnsi="Times New Roman" w:cs="Times New Roman"/>
          <w:sz w:val="20"/>
          <w:szCs w:val="20"/>
        </w:rPr>
        <w:t>achentwicklung von</w:t>
      </w:r>
      <w:r>
        <w:rPr>
          <w:rFonts w:ascii="Times New Roman" w:hAnsi="Times New Roman" w:cs="Times New Roman"/>
          <w:sz w:val="20"/>
          <w:szCs w:val="20"/>
        </w:rPr>
        <w:t xml:space="preserve"> vier</w:t>
      </w:r>
      <w:r w:rsidR="009344B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bis achtjährige</w:t>
      </w:r>
      <w:r w:rsidR="009344BB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Kinder</w:t>
      </w:r>
      <w:r w:rsidR="009344BB">
        <w:rPr>
          <w:rFonts w:ascii="Times New Roman" w:hAnsi="Times New Roman" w:cs="Times New Roman"/>
          <w:sz w:val="20"/>
          <w:szCs w:val="20"/>
        </w:rPr>
        <w:t>n von legasthenen Eltern</w:t>
      </w:r>
    </w:p>
    <w:p w:rsidR="009344BB" w:rsidRDefault="00144814" w:rsidP="00144814">
      <w:pPr>
        <w:pStyle w:val="Listenabsatz"/>
        <w:numPr>
          <w:ilvl w:val="0"/>
          <w:numId w:val="6"/>
        </w:numPr>
        <w:ind w:left="1276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44BB">
        <w:rPr>
          <w:rFonts w:ascii="Times New Roman" w:hAnsi="Times New Roman" w:cs="Times New Roman"/>
          <w:sz w:val="20"/>
          <w:szCs w:val="20"/>
        </w:rPr>
        <w:t>Schwierigkeiten bei Aneignung neuer Wörter, Ausweitung des aktiven und passiven Wortschatzes, Entwicklung aktiver Sprachbeherrschung</w:t>
      </w:r>
    </w:p>
    <w:p w:rsidR="009344BB" w:rsidRPr="00A92389" w:rsidRDefault="009344BB" w:rsidP="00144814">
      <w:pPr>
        <w:pStyle w:val="Listenabsatz"/>
        <w:numPr>
          <w:ilvl w:val="0"/>
          <w:numId w:val="6"/>
        </w:numPr>
        <w:ind w:left="1276" w:hanging="425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!!! bei Schuleintritt meistern diese Kinder die Vorläuferfähigkeiten</w:t>
      </w:r>
      <w:r w:rsidR="0033537F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phonologische Bewusstheit, </w:t>
      </w:r>
      <w:r w:rsidR="00D943ED">
        <w:rPr>
          <w:rFonts w:ascii="Times New Roman" w:hAnsi="Times New Roman" w:cs="Times New Roman"/>
          <w:sz w:val="20"/>
          <w:szCs w:val="20"/>
        </w:rPr>
        <w:t>Aneig</w:t>
      </w:r>
      <w:r w:rsidR="0033537F">
        <w:rPr>
          <w:rFonts w:ascii="Times New Roman" w:hAnsi="Times New Roman" w:cs="Times New Roman"/>
          <w:sz w:val="20"/>
          <w:szCs w:val="20"/>
        </w:rPr>
        <w:t>n</w:t>
      </w:r>
      <w:r w:rsidR="00D943ED">
        <w:rPr>
          <w:rFonts w:ascii="Times New Roman" w:hAnsi="Times New Roman" w:cs="Times New Roman"/>
          <w:sz w:val="20"/>
          <w:szCs w:val="20"/>
        </w:rPr>
        <w:t>ung</w:t>
      </w:r>
      <w:r w:rsidR="0033537F">
        <w:rPr>
          <w:rFonts w:ascii="Times New Roman" w:hAnsi="Times New Roman" w:cs="Times New Roman"/>
          <w:sz w:val="20"/>
          <w:szCs w:val="20"/>
        </w:rPr>
        <w:t xml:space="preserve"> von Buchstabenkenntnissen) </w:t>
      </w:r>
      <w:r w:rsidR="0033537F" w:rsidRPr="00A923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weniger</w:t>
      </w:r>
      <w:r w:rsidR="006016EF" w:rsidRPr="00A923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gut</w:t>
      </w:r>
    </w:p>
    <w:p w:rsidR="0033537F" w:rsidRPr="00F75EF8" w:rsidRDefault="0033537F" w:rsidP="00144814">
      <w:pPr>
        <w:pStyle w:val="Listenabsatz"/>
        <w:numPr>
          <w:ilvl w:val="0"/>
          <w:numId w:val="6"/>
        </w:numPr>
        <w:ind w:left="1276" w:hanging="425"/>
        <w:rPr>
          <w:rFonts w:ascii="Times New Roman" w:hAnsi="Times New Roman" w:cs="Times New Roman"/>
          <w:color w:val="C00000"/>
          <w:sz w:val="20"/>
          <w:szCs w:val="20"/>
        </w:rPr>
      </w:pPr>
      <w:r w:rsidRPr="0033537F">
        <w:rPr>
          <w:rFonts w:ascii="Times New Roman" w:hAnsi="Times New Roman" w:cs="Times New Roman"/>
          <w:sz w:val="20"/>
          <w:szCs w:val="20"/>
        </w:rPr>
        <w:t xml:space="preserve">Eltern </w:t>
      </w:r>
      <w:r>
        <w:rPr>
          <w:rFonts w:ascii="Times New Roman" w:hAnsi="Times New Roman" w:cs="Times New Roman"/>
          <w:sz w:val="20"/>
          <w:szCs w:val="20"/>
        </w:rPr>
        <w:t xml:space="preserve">waren allerdings sehr bemüht ihre Kinder in den ersten Schritten zur Schrift zu </w:t>
      </w:r>
      <w:r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>unterstützen</w:t>
      </w:r>
      <w:r w:rsidR="006016EF" w:rsidRPr="00A92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(dies müsste eigentlich für bessere Leistungen durch frühe Förderung schließen lassen)</w:t>
      </w:r>
    </w:p>
    <w:p w:rsidR="00F75EF8" w:rsidRDefault="00F75EF8" w:rsidP="00144814">
      <w:pPr>
        <w:ind w:left="1276" w:hanging="425"/>
        <w:rPr>
          <w:rFonts w:ascii="Times New Roman" w:hAnsi="Times New Roman" w:cs="Times New Roman"/>
          <w:color w:val="C00000"/>
          <w:sz w:val="20"/>
          <w:szCs w:val="20"/>
        </w:rPr>
      </w:pPr>
    </w:p>
    <w:p w:rsidR="00F75EF8" w:rsidRDefault="00F75EF8" w:rsidP="00144814">
      <w:pPr>
        <w:ind w:left="709"/>
        <w:rPr>
          <w:rFonts w:ascii="Times New Roman" w:hAnsi="Times New Roman" w:cs="Times New Roman"/>
          <w:color w:val="C00000"/>
          <w:sz w:val="20"/>
          <w:szCs w:val="20"/>
        </w:rPr>
      </w:pPr>
    </w:p>
    <w:p w:rsidR="00F75EF8" w:rsidRPr="00F75EF8" w:rsidRDefault="00F75EF8" w:rsidP="00144814">
      <w:pPr>
        <w:ind w:left="709"/>
        <w:rPr>
          <w:rFonts w:ascii="Times New Roman" w:hAnsi="Times New Roman" w:cs="Times New Roman"/>
          <w:color w:val="C00000"/>
          <w:sz w:val="20"/>
          <w:szCs w:val="20"/>
        </w:rPr>
      </w:pPr>
    </w:p>
    <w:p w:rsidR="00144814" w:rsidRDefault="0033537F" w:rsidP="00144814">
      <w:pPr>
        <w:pStyle w:val="Listenabsatz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537F">
        <w:rPr>
          <w:rFonts w:ascii="Times New Roman" w:hAnsi="Times New Roman" w:cs="Times New Roman"/>
          <w:b/>
          <w:sz w:val="20"/>
          <w:szCs w:val="20"/>
          <w:u w:val="single"/>
        </w:rPr>
        <w:t xml:space="preserve">Weitere Studien </w:t>
      </w:r>
    </w:p>
    <w:p w:rsidR="00144814" w:rsidRDefault="00144814" w:rsidP="00144814">
      <w:pPr>
        <w:pStyle w:val="Listenabsatz"/>
        <w:ind w:left="709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44814" w:rsidRDefault="00144814" w:rsidP="00144814">
      <w:pPr>
        <w:pStyle w:val="Listenabsatz"/>
        <w:ind w:left="851" w:hanging="142"/>
        <w:rPr>
          <w:rFonts w:ascii="Times New Roman" w:hAnsi="Times New Roman" w:cs="Times New Roman"/>
          <w:sz w:val="20"/>
          <w:szCs w:val="20"/>
        </w:rPr>
      </w:pPr>
      <w:r w:rsidRPr="00144814">
        <w:rPr>
          <w:rFonts w:ascii="Times New Roman" w:hAnsi="Times New Roman" w:cs="Times New Roman"/>
          <w:sz w:val="20"/>
          <w:szCs w:val="20"/>
        </w:rPr>
        <w:sym w:font="Wingdings" w:char="F0E0"/>
      </w:r>
      <w:r w:rsidR="0033537F">
        <w:rPr>
          <w:rFonts w:ascii="Times New Roman" w:hAnsi="Times New Roman" w:cs="Times New Roman"/>
          <w:sz w:val="20"/>
          <w:szCs w:val="20"/>
        </w:rPr>
        <w:t>Entwicklung der ersten Lebensjahre zu erfassen</w:t>
      </w:r>
      <w:r w:rsidR="00A943EB">
        <w:rPr>
          <w:rFonts w:ascii="Times New Roman" w:hAnsi="Times New Roman" w:cs="Times New Roman"/>
          <w:sz w:val="20"/>
          <w:szCs w:val="20"/>
        </w:rPr>
        <w:t>,</w:t>
      </w:r>
      <w:r w:rsidR="0033537F">
        <w:rPr>
          <w:rFonts w:ascii="Times New Roman" w:hAnsi="Times New Roman" w:cs="Times New Roman"/>
          <w:sz w:val="20"/>
          <w:szCs w:val="20"/>
        </w:rPr>
        <w:t xml:space="preserve"> </w:t>
      </w:r>
      <w:r w:rsidR="00A943EB">
        <w:rPr>
          <w:rFonts w:ascii="Times New Roman" w:hAnsi="Times New Roman" w:cs="Times New Roman"/>
          <w:sz w:val="20"/>
          <w:szCs w:val="20"/>
        </w:rPr>
        <w:t xml:space="preserve">fiel in den Ergebnissen für die Kinder, die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4814" w:rsidRDefault="00144814" w:rsidP="00144814">
      <w:pPr>
        <w:pStyle w:val="Listenabsatz"/>
        <w:ind w:left="851" w:hanging="142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943EB">
        <w:rPr>
          <w:rFonts w:ascii="Times New Roman" w:hAnsi="Times New Roman" w:cs="Times New Roman"/>
          <w:sz w:val="20"/>
          <w:szCs w:val="20"/>
        </w:rPr>
        <w:t>genetische Veranlagung haben undifferenziert aus</w:t>
      </w:r>
    </w:p>
    <w:p w:rsidR="00144814" w:rsidRDefault="00144814" w:rsidP="00144814">
      <w:pPr>
        <w:pStyle w:val="Listenabsatz"/>
        <w:ind w:left="851" w:hanging="142"/>
        <w:rPr>
          <w:rFonts w:ascii="Times New Roman" w:hAnsi="Times New Roman" w:cs="Times New Roman"/>
          <w:sz w:val="20"/>
          <w:szCs w:val="20"/>
        </w:rPr>
      </w:pPr>
    </w:p>
    <w:p w:rsidR="00144814" w:rsidRDefault="00144814" w:rsidP="00144814">
      <w:pPr>
        <w:pStyle w:val="Listenabsatz"/>
        <w:ind w:left="851" w:hanging="142"/>
        <w:rPr>
          <w:rFonts w:ascii="Times New Roman" w:hAnsi="Times New Roman" w:cs="Times New Roman"/>
          <w:sz w:val="20"/>
          <w:szCs w:val="20"/>
        </w:rPr>
      </w:pPr>
      <w:r w:rsidRPr="00144814">
        <w:rPr>
          <w:rFonts w:ascii="Times New Roman" w:hAnsi="Times New Roman" w:cs="Times New Roman"/>
          <w:sz w:val="20"/>
          <w:szCs w:val="20"/>
        </w:rPr>
        <w:sym w:font="Wingdings" w:char="F0E0"/>
      </w:r>
      <w:r w:rsidR="00A943EB">
        <w:rPr>
          <w:rFonts w:ascii="Times New Roman" w:hAnsi="Times New Roman" w:cs="Times New Roman"/>
          <w:sz w:val="20"/>
          <w:szCs w:val="20"/>
        </w:rPr>
        <w:t>eine exakte Zuordnung, welches Kind bei genetisch entsprechender Disposition eine LRS ausbildet</w:t>
      </w:r>
    </w:p>
    <w:p w:rsidR="0033537F" w:rsidRPr="00144814" w:rsidRDefault="00144814" w:rsidP="00144814">
      <w:pPr>
        <w:pStyle w:val="Listenabsatz"/>
        <w:ind w:left="851" w:hanging="142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943EB">
        <w:rPr>
          <w:rFonts w:ascii="Times New Roman" w:hAnsi="Times New Roman" w:cs="Times New Roman"/>
          <w:sz w:val="20"/>
          <w:szCs w:val="20"/>
        </w:rPr>
        <w:t>und welches nicht</w:t>
      </w:r>
      <w:r w:rsidR="006016EF" w:rsidRPr="006016EF">
        <w:rPr>
          <w:rFonts w:ascii="Times New Roman" w:hAnsi="Times New Roman" w:cs="Times New Roman"/>
          <w:color w:val="C00000"/>
          <w:sz w:val="20"/>
          <w:szCs w:val="20"/>
        </w:rPr>
        <w:t>,</w:t>
      </w:r>
      <w:r w:rsidR="00A943EB" w:rsidRPr="006016E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A943EB">
        <w:rPr>
          <w:rFonts w:ascii="Times New Roman" w:hAnsi="Times New Roman" w:cs="Times New Roman"/>
          <w:sz w:val="20"/>
          <w:szCs w:val="20"/>
        </w:rPr>
        <w:t>bleibt offen (</w:t>
      </w:r>
      <w:proofErr w:type="spellStart"/>
      <w:r w:rsidR="00A943EB">
        <w:rPr>
          <w:rFonts w:ascii="Times New Roman" w:hAnsi="Times New Roman" w:cs="Times New Roman"/>
          <w:sz w:val="20"/>
          <w:szCs w:val="20"/>
        </w:rPr>
        <w:t>Lyytinen</w:t>
      </w:r>
      <w:proofErr w:type="spellEnd"/>
      <w:r w:rsidR="00A943EB">
        <w:rPr>
          <w:rFonts w:ascii="Times New Roman" w:hAnsi="Times New Roman" w:cs="Times New Roman"/>
          <w:sz w:val="20"/>
          <w:szCs w:val="20"/>
        </w:rPr>
        <w:t xml:space="preserve">/1997)  </w:t>
      </w:r>
    </w:p>
    <w:p w:rsidR="00AA7A78" w:rsidRPr="00AA7A78" w:rsidRDefault="00AA7A78" w:rsidP="00144814">
      <w:pPr>
        <w:ind w:left="851" w:hanging="142"/>
        <w:rPr>
          <w:rFonts w:ascii="Times New Roman" w:hAnsi="Times New Roman" w:cs="Times New Roman"/>
          <w:b/>
          <w:u w:val="single"/>
        </w:rPr>
      </w:pPr>
    </w:p>
    <w:sectPr w:rsidR="00AA7A78" w:rsidRPr="00AA7A78" w:rsidSect="007F5F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180" w:rsidRDefault="00801180" w:rsidP="00AA7A78">
      <w:r>
        <w:separator/>
      </w:r>
    </w:p>
  </w:endnote>
  <w:endnote w:type="continuationSeparator" w:id="0">
    <w:p w:rsidR="00801180" w:rsidRDefault="00801180" w:rsidP="00AA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34" w:rsidRDefault="00DF21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34" w:rsidRPr="007228A4" w:rsidRDefault="00DF2134" w:rsidP="00DF2134">
    <w:pPr>
      <w:pStyle w:val="Fuzeile"/>
      <w:rPr>
        <w:rFonts w:ascii="Times New Roman" w:hAnsi="Times New Roman" w:cs="Times New Roman"/>
        <w:sz w:val="16"/>
        <w:szCs w:val="16"/>
      </w:rPr>
    </w:pPr>
    <w:r w:rsidRPr="007228A4">
      <w:rPr>
        <w:rFonts w:ascii="Times New Roman" w:hAnsi="Times New Roman" w:cs="Times New Roman"/>
        <w:sz w:val="16"/>
        <w:szCs w:val="16"/>
      </w:rPr>
      <w:t>Quelle: Gasteiger-</w:t>
    </w:r>
    <w:proofErr w:type="spellStart"/>
    <w:r w:rsidRPr="007228A4">
      <w:rPr>
        <w:rFonts w:ascii="Times New Roman" w:hAnsi="Times New Roman" w:cs="Times New Roman"/>
        <w:sz w:val="16"/>
        <w:szCs w:val="16"/>
      </w:rPr>
      <w:t>Klicpera</w:t>
    </w:r>
    <w:proofErr w:type="spellEnd"/>
    <w:r w:rsidRPr="007228A4">
      <w:rPr>
        <w:rFonts w:ascii="Times New Roman" w:hAnsi="Times New Roman" w:cs="Times New Roman"/>
        <w:sz w:val="16"/>
        <w:szCs w:val="16"/>
      </w:rPr>
      <w:t xml:space="preserve">, B., </w:t>
    </w:r>
    <w:proofErr w:type="spellStart"/>
    <w:r w:rsidRPr="007228A4">
      <w:rPr>
        <w:rFonts w:ascii="Times New Roman" w:hAnsi="Times New Roman" w:cs="Times New Roman"/>
        <w:sz w:val="16"/>
        <w:szCs w:val="16"/>
      </w:rPr>
      <w:t>Klicpera</w:t>
    </w:r>
    <w:proofErr w:type="spellEnd"/>
    <w:r w:rsidRPr="007228A4">
      <w:rPr>
        <w:rFonts w:ascii="Times New Roman" w:hAnsi="Times New Roman" w:cs="Times New Roman"/>
        <w:sz w:val="16"/>
        <w:szCs w:val="16"/>
      </w:rPr>
      <w:t xml:space="preserve"> C. &amp; Schabmann, A. (2013). Legasthenie – LRS. München: Ernst Reinhardt Verlag.</w:t>
    </w:r>
  </w:p>
  <w:p w:rsidR="00DF2134" w:rsidRDefault="00DF2134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34" w:rsidRDefault="00DF21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180" w:rsidRDefault="00801180" w:rsidP="00AA7A78">
      <w:r>
        <w:separator/>
      </w:r>
    </w:p>
  </w:footnote>
  <w:footnote w:type="continuationSeparator" w:id="0">
    <w:p w:rsidR="00801180" w:rsidRDefault="00801180" w:rsidP="00AA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34" w:rsidRDefault="00DF21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54A" w:rsidRDefault="007E454A" w:rsidP="007E454A">
    <w:pPr>
      <w:pStyle w:val="Kopfzeile"/>
      <w:tabs>
        <w:tab w:val="left" w:pos="15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TU Chemnitz/ Zentrum für Lehrerbildung </w:t>
    </w:r>
  </w:p>
  <w:p w:rsidR="007E454A" w:rsidRDefault="007E454A" w:rsidP="007E454A">
    <w:pPr>
      <w:pStyle w:val="Kopfzeile"/>
      <w:tabs>
        <w:tab w:val="left" w:pos="1560"/>
      </w:tabs>
      <w:rPr>
        <w:rFonts w:ascii="Times New Roman" w:hAnsi="Times New Roman" w:cs="Times New Roman"/>
        <w:sz w:val="16"/>
        <w:szCs w:val="16"/>
      </w:rPr>
    </w:pPr>
  </w:p>
  <w:p w:rsidR="007E454A" w:rsidRDefault="007E454A" w:rsidP="007E454A">
    <w:pPr>
      <w:pStyle w:val="Kopfzeile"/>
      <w:tabs>
        <w:tab w:val="left" w:pos="15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Seminar:</w:t>
    </w:r>
    <w:r>
      <w:rPr>
        <w:rFonts w:ascii="Times New Roman" w:hAnsi="Times New Roman" w:cs="Times New Roman"/>
        <w:sz w:val="16"/>
        <w:szCs w:val="16"/>
      </w:rPr>
      <w:tab/>
      <w:t>Förderung bei Lese- Rechtschreibschwächen WS 2018/2019</w:t>
    </w:r>
  </w:p>
  <w:p w:rsidR="007E454A" w:rsidRPr="007E454A" w:rsidRDefault="007E454A" w:rsidP="007E454A">
    <w:pPr>
      <w:pStyle w:val="Kopfzeile"/>
      <w:tabs>
        <w:tab w:val="left" w:pos="1560"/>
      </w:tabs>
      <w:rPr>
        <w:rFonts w:ascii="Times New Roman" w:hAnsi="Times New Roman" w:cs="Times New Roman"/>
        <w:sz w:val="16"/>
        <w:szCs w:val="16"/>
      </w:rPr>
    </w:pPr>
    <w:r w:rsidRPr="007E454A">
      <w:rPr>
        <w:rFonts w:ascii="Times New Roman" w:hAnsi="Times New Roman" w:cs="Times New Roman"/>
        <w:sz w:val="16"/>
        <w:szCs w:val="16"/>
      </w:rPr>
      <w:t xml:space="preserve">Dozentin: </w:t>
    </w:r>
    <w:r>
      <w:rPr>
        <w:rFonts w:ascii="Times New Roman" w:hAnsi="Times New Roman" w:cs="Times New Roman"/>
        <w:sz w:val="16"/>
        <w:szCs w:val="16"/>
      </w:rPr>
      <w:tab/>
    </w:r>
    <w:r w:rsidRPr="007E454A">
      <w:rPr>
        <w:rFonts w:ascii="Times New Roman" w:hAnsi="Times New Roman" w:cs="Times New Roman"/>
        <w:sz w:val="16"/>
        <w:szCs w:val="16"/>
      </w:rPr>
      <w:t>Fr. Kunze</w:t>
    </w:r>
  </w:p>
  <w:p w:rsidR="00AA7A78" w:rsidRPr="007E454A" w:rsidRDefault="007E454A" w:rsidP="007E454A">
    <w:pPr>
      <w:pStyle w:val="Kopfzeile"/>
      <w:tabs>
        <w:tab w:val="left" w:pos="1560"/>
      </w:tabs>
      <w:rPr>
        <w:rFonts w:ascii="Times New Roman" w:hAnsi="Times New Roman" w:cs="Times New Roman"/>
        <w:sz w:val="16"/>
        <w:szCs w:val="16"/>
      </w:rPr>
    </w:pPr>
    <w:r w:rsidRPr="007E454A">
      <w:rPr>
        <w:rFonts w:ascii="Times New Roman" w:hAnsi="Times New Roman" w:cs="Times New Roman"/>
        <w:sz w:val="16"/>
        <w:szCs w:val="16"/>
      </w:rPr>
      <w:t xml:space="preserve">Seminarteilnehmer: </w:t>
    </w:r>
    <w:r>
      <w:rPr>
        <w:rFonts w:ascii="Times New Roman" w:hAnsi="Times New Roman" w:cs="Times New Roman"/>
        <w:sz w:val="16"/>
        <w:szCs w:val="16"/>
      </w:rPr>
      <w:tab/>
      <w:t>W. Weiner, T.</w:t>
    </w:r>
    <w:r w:rsidR="00AA7A78" w:rsidRPr="007E454A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Röspel</w:t>
    </w:r>
    <w:proofErr w:type="spellEnd"/>
    <w:r>
      <w:rPr>
        <w:rFonts w:ascii="Times New Roman" w:hAnsi="Times New Roman" w:cs="Times New Roman"/>
        <w:sz w:val="16"/>
        <w:szCs w:val="16"/>
      </w:rPr>
      <w:t>, M. Killisch, I.</w:t>
    </w:r>
    <w:r w:rsidR="00AA7A78" w:rsidRPr="007E454A">
      <w:rPr>
        <w:rFonts w:ascii="Times New Roman" w:hAnsi="Times New Roman" w:cs="Times New Roman"/>
        <w:sz w:val="16"/>
        <w:szCs w:val="16"/>
      </w:rPr>
      <w:t xml:space="preserve"> Hänel</w:t>
    </w:r>
  </w:p>
  <w:p w:rsidR="007E454A" w:rsidRPr="00AA7A78" w:rsidRDefault="007E454A" w:rsidP="007E454A">
    <w:pPr>
      <w:pStyle w:val="Kopfzeile"/>
      <w:tabs>
        <w:tab w:val="left" w:pos="1560"/>
      </w:tabs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34" w:rsidRDefault="00DF21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0E7"/>
    <w:multiLevelType w:val="hybridMultilevel"/>
    <w:tmpl w:val="FF4C8FA8"/>
    <w:lvl w:ilvl="0" w:tplc="66309874"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B531397"/>
    <w:multiLevelType w:val="hybridMultilevel"/>
    <w:tmpl w:val="E7D6B382"/>
    <w:lvl w:ilvl="0" w:tplc="77DA7A9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965385"/>
    <w:multiLevelType w:val="hybridMultilevel"/>
    <w:tmpl w:val="778CAFB2"/>
    <w:lvl w:ilvl="0" w:tplc="32E281F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523658"/>
    <w:multiLevelType w:val="hybridMultilevel"/>
    <w:tmpl w:val="2E68B7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4227"/>
    <w:multiLevelType w:val="hybridMultilevel"/>
    <w:tmpl w:val="398E5012"/>
    <w:lvl w:ilvl="0" w:tplc="AD94988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93F5A"/>
    <w:multiLevelType w:val="hybridMultilevel"/>
    <w:tmpl w:val="8828FB88"/>
    <w:lvl w:ilvl="0" w:tplc="EEB8A5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4C4729"/>
    <w:multiLevelType w:val="hybridMultilevel"/>
    <w:tmpl w:val="6D40BF54"/>
    <w:lvl w:ilvl="0" w:tplc="55A4D0B6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594F10"/>
    <w:multiLevelType w:val="hybridMultilevel"/>
    <w:tmpl w:val="20DAA300"/>
    <w:lvl w:ilvl="0" w:tplc="700268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225BA1"/>
    <w:multiLevelType w:val="hybridMultilevel"/>
    <w:tmpl w:val="CCDA79BA"/>
    <w:lvl w:ilvl="0" w:tplc="6AF0EB3A">
      <w:numFmt w:val="decimalZero"/>
      <w:lvlText w:val="%1&gt;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D2595"/>
    <w:multiLevelType w:val="hybridMultilevel"/>
    <w:tmpl w:val="49E8CDD2"/>
    <w:lvl w:ilvl="0" w:tplc="7D607426">
      <w:numFmt w:val="bullet"/>
      <w:lvlText w:val="-"/>
      <w:lvlJc w:val="left"/>
      <w:pPr>
        <w:ind w:left="1489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78"/>
    <w:rsid w:val="00011103"/>
    <w:rsid w:val="000A557E"/>
    <w:rsid w:val="000A655E"/>
    <w:rsid w:val="00144814"/>
    <w:rsid w:val="002D2AEF"/>
    <w:rsid w:val="00324109"/>
    <w:rsid w:val="0033537F"/>
    <w:rsid w:val="004560F3"/>
    <w:rsid w:val="006016EF"/>
    <w:rsid w:val="00703466"/>
    <w:rsid w:val="00710A56"/>
    <w:rsid w:val="0078797C"/>
    <w:rsid w:val="007D1F5D"/>
    <w:rsid w:val="007E454A"/>
    <w:rsid w:val="007F5F1B"/>
    <w:rsid w:val="00801180"/>
    <w:rsid w:val="008136DB"/>
    <w:rsid w:val="00890880"/>
    <w:rsid w:val="009344BB"/>
    <w:rsid w:val="00A92389"/>
    <w:rsid w:val="00A943EB"/>
    <w:rsid w:val="00AA2F8B"/>
    <w:rsid w:val="00AA7A78"/>
    <w:rsid w:val="00AD163E"/>
    <w:rsid w:val="00B53BA1"/>
    <w:rsid w:val="00BE3015"/>
    <w:rsid w:val="00C618D6"/>
    <w:rsid w:val="00D26B26"/>
    <w:rsid w:val="00D943ED"/>
    <w:rsid w:val="00DF2134"/>
    <w:rsid w:val="00E4408B"/>
    <w:rsid w:val="00EC4EC0"/>
    <w:rsid w:val="00F75EF8"/>
    <w:rsid w:val="00F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10E44-A39E-8A49-B4B7-2992308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7A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7A78"/>
  </w:style>
  <w:style w:type="paragraph" w:styleId="Fuzeile">
    <w:name w:val="footer"/>
    <w:basedOn w:val="Standard"/>
    <w:link w:val="FuzeileZchn"/>
    <w:uiPriority w:val="99"/>
    <w:unhideWhenUsed/>
    <w:rsid w:val="00AA7A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7A78"/>
  </w:style>
  <w:style w:type="table" w:styleId="Tabellenraster">
    <w:name w:val="Table Grid"/>
    <w:basedOn w:val="NormaleTabelle"/>
    <w:uiPriority w:val="39"/>
    <w:rsid w:val="0045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8C7A80-B3A6-B240-95EE-BD118F615331}" type="doc">
      <dgm:prSet loTypeId="urn:microsoft.com/office/officeart/2005/8/layout/arrow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8B7EA15E-82D7-ED4C-A698-DCD8DC53E4AF}">
      <dgm:prSet/>
      <dgm:spPr/>
      <dgm:t>
        <a:bodyPr/>
        <a:lstStyle/>
        <a:p>
          <a:pPr algn="l">
            <a:buFont typeface="Courier New" panose="02070309020205020404" pitchFamily="49" charset="0"/>
            <a:buChar char="o"/>
          </a:pPr>
          <a:r>
            <a:rPr lang="de-DE"/>
            <a:t>Rechtschreibschwierigkeiten bleiben konstant bzw. nehmen zu </a:t>
          </a:r>
        </a:p>
      </dgm:t>
    </dgm:pt>
    <dgm:pt modelId="{A1CF155A-C085-5B4E-B917-5E47D424C4D0}" type="parTrans" cxnId="{E819BDEC-D610-6249-96FB-8E7702444A85}">
      <dgm:prSet/>
      <dgm:spPr/>
      <dgm:t>
        <a:bodyPr/>
        <a:lstStyle/>
        <a:p>
          <a:pPr algn="l"/>
          <a:endParaRPr lang="de-DE"/>
        </a:p>
      </dgm:t>
    </dgm:pt>
    <dgm:pt modelId="{8A21D652-75A5-7147-A092-42325990D681}" type="sibTrans" cxnId="{E819BDEC-D610-6249-96FB-8E7702444A85}">
      <dgm:prSet/>
      <dgm:spPr/>
      <dgm:t>
        <a:bodyPr/>
        <a:lstStyle/>
        <a:p>
          <a:pPr algn="l"/>
          <a:endParaRPr lang="de-DE"/>
        </a:p>
      </dgm:t>
    </dgm:pt>
    <dgm:pt modelId="{3106A8ED-C2E8-FD47-94CC-848D0576B1CF}">
      <dgm:prSet/>
      <dgm:spPr/>
      <dgm:t>
        <a:bodyPr/>
        <a:lstStyle/>
        <a:p>
          <a:pPr algn="l"/>
          <a:r>
            <a:rPr lang="de-DE"/>
            <a:t>Leseschwierigkeiten nehmen ab</a:t>
          </a:r>
        </a:p>
      </dgm:t>
    </dgm:pt>
    <dgm:pt modelId="{6F2187F3-CFB7-474C-AF1D-A1AFFF1E0261}" type="parTrans" cxnId="{367B61AA-209C-964D-AD80-451F1294C4A3}">
      <dgm:prSet/>
      <dgm:spPr/>
      <dgm:t>
        <a:bodyPr/>
        <a:lstStyle/>
        <a:p>
          <a:pPr algn="l"/>
          <a:endParaRPr lang="de-DE"/>
        </a:p>
      </dgm:t>
    </dgm:pt>
    <dgm:pt modelId="{FB362230-B52D-B445-9C10-A0B1CF5701E5}" type="sibTrans" cxnId="{367B61AA-209C-964D-AD80-451F1294C4A3}">
      <dgm:prSet/>
      <dgm:spPr/>
      <dgm:t>
        <a:bodyPr/>
        <a:lstStyle/>
        <a:p>
          <a:pPr algn="l"/>
          <a:endParaRPr lang="de-DE"/>
        </a:p>
      </dgm:t>
    </dgm:pt>
    <dgm:pt modelId="{99E86778-FB06-674D-AFA9-7FE2C07C82F4}" type="pres">
      <dgm:prSet presAssocID="{828C7A80-B3A6-B240-95EE-BD118F615331}" presName="compositeShape" presStyleCnt="0">
        <dgm:presLayoutVars>
          <dgm:chMax val="2"/>
          <dgm:dir/>
          <dgm:resizeHandles val="exact"/>
        </dgm:presLayoutVars>
      </dgm:prSet>
      <dgm:spPr/>
    </dgm:pt>
    <dgm:pt modelId="{576501F9-6508-2149-95DA-E81425267635}" type="pres">
      <dgm:prSet presAssocID="{8B7EA15E-82D7-ED4C-A698-DCD8DC53E4AF}" presName="upArrow" presStyleLbl="node1" presStyleIdx="0" presStyleCnt="2"/>
      <dgm:spPr/>
    </dgm:pt>
    <dgm:pt modelId="{AD989268-FC91-0A4B-B411-FBF39BBB864B}" type="pres">
      <dgm:prSet presAssocID="{8B7EA15E-82D7-ED4C-A698-DCD8DC53E4AF}" presName="upArrowText" presStyleLbl="revTx" presStyleIdx="0" presStyleCnt="2">
        <dgm:presLayoutVars>
          <dgm:chMax val="0"/>
          <dgm:bulletEnabled val="1"/>
        </dgm:presLayoutVars>
      </dgm:prSet>
      <dgm:spPr/>
    </dgm:pt>
    <dgm:pt modelId="{B9D71AF6-54AE-1E47-B08F-2CBB70CDE12B}" type="pres">
      <dgm:prSet presAssocID="{3106A8ED-C2E8-FD47-94CC-848D0576B1CF}" presName="downArrow" presStyleLbl="node1" presStyleIdx="1" presStyleCnt="2"/>
      <dgm:spPr/>
    </dgm:pt>
    <dgm:pt modelId="{EEF79C85-980B-D944-9D22-C634F904492D}" type="pres">
      <dgm:prSet presAssocID="{3106A8ED-C2E8-FD47-94CC-848D0576B1CF}" presName="downArrowText" presStyleLbl="revTx" presStyleIdx="1" presStyleCnt="2">
        <dgm:presLayoutVars>
          <dgm:chMax val="0"/>
          <dgm:bulletEnabled val="1"/>
        </dgm:presLayoutVars>
      </dgm:prSet>
      <dgm:spPr/>
    </dgm:pt>
  </dgm:ptLst>
  <dgm:cxnLst>
    <dgm:cxn modelId="{64B29B02-165D-694A-8905-665FBBCAF476}" type="presOf" srcId="{8B7EA15E-82D7-ED4C-A698-DCD8DC53E4AF}" destId="{AD989268-FC91-0A4B-B411-FBF39BBB864B}" srcOrd="0" destOrd="0" presId="urn:microsoft.com/office/officeart/2005/8/layout/arrow4"/>
    <dgm:cxn modelId="{EB31CD68-B850-3C4C-9882-364831BBA399}" type="presOf" srcId="{3106A8ED-C2E8-FD47-94CC-848D0576B1CF}" destId="{EEF79C85-980B-D944-9D22-C634F904492D}" srcOrd="0" destOrd="0" presId="urn:microsoft.com/office/officeart/2005/8/layout/arrow4"/>
    <dgm:cxn modelId="{367B61AA-209C-964D-AD80-451F1294C4A3}" srcId="{828C7A80-B3A6-B240-95EE-BD118F615331}" destId="{3106A8ED-C2E8-FD47-94CC-848D0576B1CF}" srcOrd="1" destOrd="0" parTransId="{6F2187F3-CFB7-474C-AF1D-A1AFFF1E0261}" sibTransId="{FB362230-B52D-B445-9C10-A0B1CF5701E5}"/>
    <dgm:cxn modelId="{96D258B5-84B4-344E-8E73-D4F6F4E9993B}" type="presOf" srcId="{828C7A80-B3A6-B240-95EE-BD118F615331}" destId="{99E86778-FB06-674D-AFA9-7FE2C07C82F4}" srcOrd="0" destOrd="0" presId="urn:microsoft.com/office/officeart/2005/8/layout/arrow4"/>
    <dgm:cxn modelId="{E819BDEC-D610-6249-96FB-8E7702444A85}" srcId="{828C7A80-B3A6-B240-95EE-BD118F615331}" destId="{8B7EA15E-82D7-ED4C-A698-DCD8DC53E4AF}" srcOrd="0" destOrd="0" parTransId="{A1CF155A-C085-5B4E-B917-5E47D424C4D0}" sibTransId="{8A21D652-75A5-7147-A092-42325990D681}"/>
    <dgm:cxn modelId="{310980C6-1403-1B41-A66F-5C61EC64B2A9}" type="presParOf" srcId="{99E86778-FB06-674D-AFA9-7FE2C07C82F4}" destId="{576501F9-6508-2149-95DA-E81425267635}" srcOrd="0" destOrd="0" presId="urn:microsoft.com/office/officeart/2005/8/layout/arrow4"/>
    <dgm:cxn modelId="{0640DE5F-C87F-8745-9F84-BE6B14D0EE45}" type="presParOf" srcId="{99E86778-FB06-674D-AFA9-7FE2C07C82F4}" destId="{AD989268-FC91-0A4B-B411-FBF39BBB864B}" srcOrd="1" destOrd="0" presId="urn:microsoft.com/office/officeart/2005/8/layout/arrow4"/>
    <dgm:cxn modelId="{28C700CA-2A7C-3048-8869-CF48BC9BB61A}" type="presParOf" srcId="{99E86778-FB06-674D-AFA9-7FE2C07C82F4}" destId="{B9D71AF6-54AE-1E47-B08F-2CBB70CDE12B}" srcOrd="2" destOrd="0" presId="urn:microsoft.com/office/officeart/2005/8/layout/arrow4"/>
    <dgm:cxn modelId="{F00E654C-E233-B745-9AA9-28998689A9F7}" type="presParOf" srcId="{99E86778-FB06-674D-AFA9-7FE2C07C82F4}" destId="{EEF79C85-980B-D944-9D22-C634F904492D}" srcOrd="3" destOrd="0" presId="urn:microsoft.com/office/officeart/2005/8/layout/arrow4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6501F9-6508-2149-95DA-E81425267635}">
      <dsp:nvSpPr>
        <dsp:cNvPr id="0" name=""/>
        <dsp:cNvSpPr/>
      </dsp:nvSpPr>
      <dsp:spPr>
        <a:xfrm>
          <a:off x="100340" y="0"/>
          <a:ext cx="740460" cy="555345"/>
        </a:xfrm>
        <a:prstGeom prst="up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989268-FC91-0A4B-B411-FBF39BBB864B}">
      <dsp:nvSpPr>
        <dsp:cNvPr id="0" name=""/>
        <dsp:cNvSpPr/>
      </dsp:nvSpPr>
      <dsp:spPr>
        <a:xfrm>
          <a:off x="863015" y="0"/>
          <a:ext cx="1508810" cy="5553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0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ourier New" panose="02070309020205020404" pitchFamily="49" charset="0"/>
            <a:buNone/>
          </a:pPr>
          <a:r>
            <a:rPr lang="de-DE" sz="900" kern="1200"/>
            <a:t>Rechtschreibschwierigkeiten bleiben konstant bzw. nehmen zu </a:t>
          </a:r>
        </a:p>
      </dsp:txBody>
      <dsp:txXfrm>
        <a:off x="863015" y="0"/>
        <a:ext cx="1508810" cy="555345"/>
      </dsp:txXfrm>
    </dsp:sp>
    <dsp:sp modelId="{B9D71AF6-54AE-1E47-B08F-2CBB70CDE12B}">
      <dsp:nvSpPr>
        <dsp:cNvPr id="0" name=""/>
        <dsp:cNvSpPr/>
      </dsp:nvSpPr>
      <dsp:spPr>
        <a:xfrm>
          <a:off x="322478" y="601624"/>
          <a:ext cx="740460" cy="555345"/>
        </a:xfrm>
        <a:prstGeom prst="down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F79C85-980B-D944-9D22-C634F904492D}">
      <dsp:nvSpPr>
        <dsp:cNvPr id="0" name=""/>
        <dsp:cNvSpPr/>
      </dsp:nvSpPr>
      <dsp:spPr>
        <a:xfrm>
          <a:off x="1085153" y="601624"/>
          <a:ext cx="1508810" cy="5553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0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Leseschwierigkeiten nehmen ab</a:t>
          </a:r>
        </a:p>
      </dsp:txBody>
      <dsp:txXfrm>
        <a:off x="1085153" y="601624"/>
        <a:ext cx="1508810" cy="5553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4">
  <dgm:title val=""/>
  <dgm:desc val=""/>
  <dgm:catLst>
    <dgm:cat type="relationship" pri="8000"/>
    <dgm:cat type="process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lte" val="1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/>
              <dgm:constr type="b" for="ch" forName="upArrow" refType="h" fact="0.48"/>
              <dgm:constr type="l" for="ch" forName="upArrow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/>
              <dgm:constr type="b" for="ch" forName="upArrowText" refType="h" fact="0.48"/>
              <dgm:constr type="l" for="ch" forName="upArrowText" refType="w" refFor="ch" refForName="upArrow" fact="1.03"/>
            </dgm:constrLst>
          </dgm:if>
          <dgm:else name="Name4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 fact="0.48"/>
              <dgm:constr type="b" for="ch" forName="upArrow" refType="h" fact="0.48"/>
              <dgm:constr type="l" for="ch" forName="upArrow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 fact="0.48"/>
              <dgm:constr type="b" for="ch" forName="upArrowText" refType="h" fact="0.48"/>
              <dgm:constr type="l" for="ch" forName="upArrowText" refType="w" refFor="ch" refForName="upArrow" fact="1.03"/>
              <dgm:constr type="w" for="ch" forName="downArrow" refType="w" fact="0.33"/>
              <dgm:constr type="h" for="ch" forName="downArrow" refType="h" fact="0.48"/>
              <dgm:constr type="t" for="ch" forName="downArrow" refType="h" fact="0.52"/>
              <dgm:constr type="l" for="ch" forName="downArrow" refType="w" refFor="ch" refForName="downArrow" fact="0.3"/>
              <dgm:constr type="h" for="ch" forName="downArrow" refType="w" refFor="ch" refForName="downArrow" op="gte" fact="0.75"/>
              <dgm:constr type="w" for="ch" forName="downArrowText" refType="w" fact="0.56"/>
              <dgm:constr type="h" for="ch" forName="downArrowText" refType="h" fact="0.48"/>
              <dgm:constr type="t" for="ch" forName="downArrowText" refType="h" fact="0.52"/>
              <dgm:constr type="l" for="ch" forName="downArrowText" refType="w" refFor="ch" refForName="downArrow" fact="1.33"/>
            </dgm:constrLst>
          </dgm:else>
        </dgm:choose>
      </dgm:if>
      <dgm:else name="Name5">
        <dgm:choose name="Name6">
          <dgm:if name="Name7" axis="ch" ptType="node" func="cnt" op="lte" val="1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/>
              <dgm:constr type="t" for="ch" forName="upArrow"/>
              <dgm:constr type="l" for="ch" forName="upArrow" refType="w" fact="0.67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/>
              <dgm:constr type="t" for="ch" forName="upArrowText"/>
              <dgm:constr type="l" for="ch" forName="upArrowText" refType="w" fact="0.1"/>
            </dgm:constrLst>
          </dgm:if>
          <dgm:else name="Name8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 fact="0.48"/>
              <dgm:constr type="t" for="ch" forName="upArrow"/>
              <dgm:constr type="l" for="ch" forName="upArrow" refType="w" fact="0.67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 fact="0.48"/>
              <dgm:constr type="t" for="ch" forName="upArrowText"/>
              <dgm:constr type="l" for="ch" forName="upArrowText" refType="w" fact="0.1"/>
              <dgm:constr type="w" for="ch" forName="downArrow" refType="w" fact="0.33"/>
              <dgm:constr type="h" for="ch" forName="downArrow" refType="h" fact="0.48"/>
              <dgm:constr type="t" for="ch" forName="downArrow" refType="h" fact="0.52"/>
              <dgm:constr type="l" for="ch" forName="downArrow" refType="w" fact="0.57"/>
              <dgm:constr type="h" for="ch" forName="downArrow" refType="w" refFor="ch" refForName="downArrow" op="gte" fact="0.75"/>
              <dgm:constr type="w" for="ch" forName="downArrowText" refType="w" fact="0.56"/>
              <dgm:constr type="h" for="ch" forName="downArrowText" refType="h" fact="0.48"/>
              <dgm:constr type="t" for="ch" forName="downArrowText" refType="h" fact="0.52"/>
              <dgm:constr type="l" for="ch" forName="downArrowText"/>
            </dgm:constrLst>
          </dgm:else>
        </dgm:choose>
      </dgm:else>
    </dgm:choose>
    <dgm:ruleLst/>
    <dgm:forEach name="Name9" axis="ch" ptType="node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chMax val="0"/>
          <dgm:bulletEnabled val="1"/>
        </dgm:varLst>
        <dgm:choose name="Name10">
          <dgm:if name="Name1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12">
            <dgm:choose name="Name13">
              <dgm:if name="Name14" func="var" arg="dir" op="equ" val="norm">
                <dgm:alg type="tx">
                  <dgm:param type="parTxLTRAlign" val="l"/>
                  <dgm:param type="parTxRTLAlign" val="l"/>
                  <dgm:param type="txAnchorVertCh" val="mid"/>
                </dgm:alg>
              </dgm:if>
              <dgm:else name="Name15">
                <dgm:alg type="tx">
                  <dgm:param type="parTxLTRAlign" val="r"/>
                  <dgm:param type="parTxRTLAlign" val="r"/>
                  <dgm:param type="txAnchorVertCh" val="mid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tMarg"/>
        </dgm:constrLst>
        <dgm:ruleLst>
          <dgm:rule type="primFontSz" val="5" fact="NaN" max="NaN"/>
        </dgm:ruleLst>
      </dgm:layoutNode>
    </dgm:forEach>
    <dgm:forEach name="Name16" axis="ch" ptType="node" st="2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chMax val="0"/>
          <dgm:bulletEnabled val="1"/>
        </dgm:varLst>
        <dgm:choose name="Name17">
          <dgm:if name="Name18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19">
            <dgm:choose name="Name20">
              <dgm:if name="Name21" func="var" arg="dir" op="equ" val="norm">
                <dgm:alg type="tx">
                  <dgm:param type="parTxLTRAlign" val="l"/>
                  <dgm:param type="parTxRTLAlign" val="l"/>
                  <dgm:param type="txAnchorVertCh" val="mid"/>
                </dgm:alg>
              </dgm:if>
              <dgm:else name="Name22">
                <dgm:alg type="tx">
                  <dgm:param type="parTxLTRAlign" val="r"/>
                  <dgm:param type="parTxRTLAlign" val="r"/>
                  <dgm:param type="txAnchorVertCh" val="mid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tMarg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 Version="2003"/>
</file>

<file path=customXml/itemProps1.xml><?xml version="1.0" encoding="utf-8"?>
<ds:datastoreItem xmlns:ds="http://schemas.openxmlformats.org/officeDocument/2006/customXml" ds:itemID="{3AE572A0-1046-4A4A-B8E9-84EEEAF5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ms580258</dc:creator>
  <cp:keywords/>
  <dc:description/>
  <cp:lastModifiedBy>ms580258</cp:lastModifiedBy>
  <cp:revision>6</cp:revision>
  <dcterms:created xsi:type="dcterms:W3CDTF">2018-11-23T08:52:00Z</dcterms:created>
  <dcterms:modified xsi:type="dcterms:W3CDTF">2018-11-26T11:58:00Z</dcterms:modified>
</cp:coreProperties>
</file>