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6C4E" w14:textId="2AA6B523"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043CD7">
        <w:rPr>
          <w:b w:val="0"/>
          <w:bCs/>
          <w:lang w:val="de-DE"/>
        </w:rPr>
        <w:t>Quiz zu „Tschick“</w:t>
      </w:r>
    </w:p>
    <w:p w14:paraId="7E54AF2B" w14:textId="77777777" w:rsidR="002734F1" w:rsidRPr="002734F1" w:rsidRDefault="002734F1" w:rsidP="002734F1">
      <w:pPr>
        <w:pStyle w:val="KeinLeerraum"/>
        <w:rPr>
          <w:lang w:val="de-DE"/>
        </w:rPr>
      </w:pPr>
    </w:p>
    <w:p w14:paraId="11D105BA"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6ECA580B" w14:textId="77777777" w:rsidTr="005A0398">
        <w:tc>
          <w:tcPr>
            <w:tcW w:w="2689" w:type="dxa"/>
            <w:vAlign w:val="center"/>
          </w:tcPr>
          <w:p w14:paraId="1AD562D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073DF41B" w14:textId="33ECF569" w:rsidR="00580FA9" w:rsidRPr="007B7CCA" w:rsidRDefault="00043CD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Deutsch</w:t>
            </w:r>
          </w:p>
        </w:tc>
      </w:tr>
      <w:tr w:rsidR="00580FA9" w:rsidRPr="00DA6BC7" w14:paraId="7026359C" w14:textId="77777777" w:rsidTr="005A0398">
        <w:tc>
          <w:tcPr>
            <w:tcW w:w="2689" w:type="dxa"/>
            <w:vAlign w:val="center"/>
          </w:tcPr>
          <w:p w14:paraId="63A08C9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213E5A98" w14:textId="443ABC38" w:rsidR="00580FA9" w:rsidRPr="007B7CCA" w:rsidRDefault="00043CD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Jugendroman „Tschick“</w:t>
            </w:r>
          </w:p>
        </w:tc>
      </w:tr>
      <w:tr w:rsidR="00580FA9" w:rsidRPr="00DA6BC7" w14:paraId="11095314" w14:textId="77777777" w:rsidTr="005A0398">
        <w:tc>
          <w:tcPr>
            <w:tcW w:w="2689" w:type="dxa"/>
            <w:vAlign w:val="center"/>
          </w:tcPr>
          <w:p w14:paraId="04E38AF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285647B2" w14:textId="686C1B74" w:rsidR="00580FA9" w:rsidRPr="007B7CCA" w:rsidRDefault="00043CD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Klasse 7</w:t>
            </w:r>
          </w:p>
        </w:tc>
      </w:tr>
      <w:tr w:rsidR="00580FA9" w:rsidRPr="00043CD7" w14:paraId="719E2F60" w14:textId="77777777" w:rsidTr="005A0398">
        <w:tc>
          <w:tcPr>
            <w:tcW w:w="2689" w:type="dxa"/>
            <w:vAlign w:val="center"/>
          </w:tcPr>
          <w:p w14:paraId="2DC4F0D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775777DC" w14:textId="26134862" w:rsidR="00580FA9" w:rsidRPr="007B7CCA" w:rsidRDefault="00043CD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proofErr w:type="spellStart"/>
            <w:r>
              <w:t>Lernbereich</w:t>
            </w:r>
            <w:proofErr w:type="spellEnd"/>
            <w:r>
              <w:t xml:space="preserve"> 3: </w:t>
            </w:r>
            <w:proofErr w:type="spellStart"/>
            <w:r>
              <w:t>Lesen</w:t>
            </w:r>
            <w:proofErr w:type="spellEnd"/>
            <w:r>
              <w:t xml:space="preserve"> und Verstehen</w:t>
            </w:r>
          </w:p>
        </w:tc>
      </w:tr>
      <w:tr w:rsidR="00580FA9" w:rsidRPr="00043CD7" w14:paraId="12F6DADA" w14:textId="77777777" w:rsidTr="005A0398">
        <w:tc>
          <w:tcPr>
            <w:tcW w:w="2689" w:type="dxa"/>
            <w:vAlign w:val="center"/>
          </w:tcPr>
          <w:p w14:paraId="5C8C6AD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11EB826A" w14:textId="3E198FB2" w:rsidR="00580FA9" w:rsidRPr="007B7CCA" w:rsidRDefault="00043CD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Nach dem Lesen des Romans aber als Einstieg in die gemeinsame Erarbeitung des Buches</w:t>
            </w:r>
          </w:p>
        </w:tc>
      </w:tr>
      <w:tr w:rsidR="00580FA9" w:rsidRPr="00043CD7" w14:paraId="226998ED" w14:textId="77777777" w:rsidTr="005A0398">
        <w:tc>
          <w:tcPr>
            <w:tcW w:w="2689" w:type="dxa"/>
            <w:vAlign w:val="center"/>
          </w:tcPr>
          <w:p w14:paraId="2336957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0010DFE2" w14:textId="01434123" w:rsidR="00580FA9" w:rsidRPr="007B7CCA" w:rsidRDefault="00043CD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Einstiegsphase/ Erarbeitungsphase/ Festigungsphase; alle </w:t>
            </w:r>
            <w:r w:rsidR="00223CAD">
              <w:rPr>
                <w:rFonts w:cs="Arial"/>
                <w:iCs/>
                <w:szCs w:val="22"/>
                <w:lang w:val="de-DE"/>
              </w:rPr>
              <w:t>3 Phasen möglich</w:t>
            </w:r>
          </w:p>
        </w:tc>
      </w:tr>
      <w:tr w:rsidR="00554D6B" w:rsidRPr="00DA6BC7" w14:paraId="7E4740B2" w14:textId="77777777" w:rsidTr="005A0398">
        <w:tc>
          <w:tcPr>
            <w:tcW w:w="2689" w:type="dxa"/>
            <w:vAlign w:val="center"/>
          </w:tcPr>
          <w:p w14:paraId="481C7BF0"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39B3C80F" w14:textId="77777777" w:rsidTr="00121E88">
              <w:tc>
                <w:tcPr>
                  <w:tcW w:w="2271" w:type="dxa"/>
                </w:tcPr>
                <w:p w14:paraId="07CB846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25A216B7"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564E3B0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123B5F8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0ACB70D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49BBBFA8" w14:textId="77777777" w:rsidTr="008D6F34">
              <w:tc>
                <w:tcPr>
                  <w:tcW w:w="2271" w:type="dxa"/>
                </w:tcPr>
                <w:p w14:paraId="410EC1E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6E31048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69874119" w14:textId="02DAEBDE" w:rsidR="00BB1E5B" w:rsidRPr="00DA6BC7" w:rsidRDefault="00223CAD"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14:paraId="04D953B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06E7CF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73A0F140" w14:textId="77777777" w:rsidTr="005A78B7">
              <w:tc>
                <w:tcPr>
                  <w:tcW w:w="2271" w:type="dxa"/>
                </w:tcPr>
                <w:p w14:paraId="42B459E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1BEA1D3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7F703540" w14:textId="23975D7F" w:rsidR="00BB1E5B" w:rsidRPr="00DA6BC7" w:rsidRDefault="00223CAD"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14:paraId="0EB7C9C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3BC4453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79FFC44D" w14:textId="77777777" w:rsidTr="003C56E7">
              <w:tc>
                <w:tcPr>
                  <w:tcW w:w="2271" w:type="dxa"/>
                </w:tcPr>
                <w:p w14:paraId="0054180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352A1D5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BB505FA" w14:textId="00EA8D50" w:rsidR="00BB1E5B" w:rsidRPr="00DA6BC7" w:rsidRDefault="00223CAD"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14:paraId="5AB3087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1594D8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2A79BF6C" w14:textId="77777777" w:rsidTr="002943B6">
              <w:tc>
                <w:tcPr>
                  <w:tcW w:w="2271" w:type="dxa"/>
                </w:tcPr>
                <w:p w14:paraId="641AA7C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DA31CAF" w14:textId="413BD4B5" w:rsidR="00BB1E5B" w:rsidRPr="00DA6BC7" w:rsidRDefault="00223CAD"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259069E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303B6E0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72F7E0D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1BB15CF1"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0E89E0E2" w14:textId="77777777" w:rsidR="009B48AE" w:rsidRDefault="009B48AE" w:rsidP="009B48AE">
      <w:pPr>
        <w:pStyle w:val="KeinLeerraum"/>
      </w:pPr>
    </w:p>
    <w:p w14:paraId="5A84E716"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28059373" w14:textId="1071E580" w:rsidR="006172D9" w:rsidRDefault="00223CAD" w:rsidP="00D360A3">
      <w:pPr>
        <w:spacing w:after="0"/>
        <w:rPr>
          <w:rFonts w:cs="Arial"/>
          <w:iCs/>
          <w:szCs w:val="22"/>
          <w:lang w:val="de-DE" w:eastAsia="de-DE"/>
        </w:rPr>
      </w:pPr>
      <w:r>
        <w:rPr>
          <w:rFonts w:cs="Arial"/>
          <w:iCs/>
          <w:szCs w:val="22"/>
          <w:lang w:val="de-DE" w:eastAsia="de-DE"/>
        </w:rPr>
        <w:t>Die Lernenden werden in einem ersten Teil (Frage 1</w:t>
      </w:r>
      <w:r w:rsidR="006172D9">
        <w:rPr>
          <w:rFonts w:cs="Arial"/>
          <w:iCs/>
          <w:szCs w:val="22"/>
          <w:lang w:val="de-DE" w:eastAsia="de-DE"/>
        </w:rPr>
        <w:t>-4)  mit einfachen inhaltlichen Fragen konfrontiert. Frage 1 und 2 sind dabei dem Anforderungsbereich I zuzuordnen, während Frage 3 und 4 dem Anforderungsbereich II angehören. Frage 5 und 6 gehören ebenfalls zum ersten Anforderungsbereich, sie tangieren nicht den Inhalt des Romans sondern seine Rahmenbedingungen. Die letzten 4 Fragen arbeiten schon an ersten Interpretationsansätzen und Leerstellen des Romans. Diese gehören dem Anforderungsbereich III an. Ggf. kann die Lehrkraft an dieser Stelle entscheiden, ob man an dieser Stelle alle Fragen einsetzen möchte. Dies ist von der Motivation und Leistungsstärke der Klasse abhängig.</w:t>
      </w:r>
    </w:p>
    <w:p w14:paraId="7C7E2388" w14:textId="53B8AD78" w:rsidR="006E1F7C" w:rsidRDefault="006E1F7C" w:rsidP="00D360A3">
      <w:pPr>
        <w:spacing w:after="0"/>
        <w:rPr>
          <w:rFonts w:cs="Arial"/>
          <w:iCs/>
          <w:szCs w:val="22"/>
          <w:lang w:val="de-DE" w:eastAsia="de-DE"/>
        </w:rPr>
      </w:pPr>
      <w:r>
        <w:rPr>
          <w:rFonts w:cs="Arial"/>
          <w:iCs/>
          <w:szCs w:val="22"/>
          <w:lang w:val="de-DE" w:eastAsia="de-DE"/>
        </w:rPr>
        <w:t xml:space="preserve">Die Lehrkraft sollte direkt im Anschluss auf die beantwortete Frage das Ergebnis mit der Klasse auswerten. Das Quiz dient nicht dazu, die Einzelleistung der SchülerInnen zu erfassen. Auf </w:t>
      </w:r>
      <w:r>
        <w:rPr>
          <w:rFonts w:cs="Arial"/>
          <w:iCs/>
          <w:szCs w:val="22"/>
          <w:lang w:val="de-DE" w:eastAsia="de-DE"/>
        </w:rPr>
        <w:lastRenderedPageBreak/>
        <w:t>grobe Verständnisprobleme die durch eine hohe Fehlerquote deutlich werden, sollte die Lehrkraft einen gemeinsamen Blick in das jeweilige Kapitel anleiten.</w:t>
      </w:r>
    </w:p>
    <w:p w14:paraId="37A21E8B" w14:textId="2D402D69" w:rsidR="00D360A3" w:rsidRPr="007B7CCA" w:rsidRDefault="000F0960" w:rsidP="00D360A3">
      <w:pPr>
        <w:spacing w:after="0"/>
        <w:rPr>
          <w:rFonts w:cs="Arial"/>
          <w:iCs/>
          <w:color w:val="000000"/>
          <w:sz w:val="18"/>
          <w:szCs w:val="18"/>
          <w:lang w:val="de-DE" w:eastAsia="de-DE"/>
          <w14:textOutline w14:w="0" w14:cap="flat" w14:cmpd="sng" w14:algn="ctr">
            <w14:noFill/>
            <w14:prstDash w14:val="solid"/>
            <w14:bevel/>
          </w14:textOutline>
        </w:rPr>
      </w:pPr>
      <w:r w:rsidRPr="000F0960">
        <w:rPr>
          <w:rFonts w:cs="Arial"/>
          <w:iCs/>
          <w:color w:val="000000"/>
          <w:sz w:val="18"/>
          <w:szCs w:val="18"/>
          <w:lang w:val="de-DE" w:eastAsia="de-DE"/>
          <w14:textOutline w14:w="0" w14:cap="flat" w14:cmpd="sng" w14:algn="ctr">
            <w14:noFill/>
            <w14:prstDash w14:val="solid"/>
            <w14:bevel/>
          </w14:textOutline>
        </w:rPr>
        <w:drawing>
          <wp:inline distT="0" distB="0" distL="0" distR="0" wp14:anchorId="0385E2EA" wp14:editId="7C2E6AD1">
            <wp:extent cx="5886000" cy="3165707"/>
            <wp:effectExtent l="76200" t="76200" r="133985" b="13017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8"/>
                    <a:stretch>
                      <a:fillRect/>
                    </a:stretch>
                  </pic:blipFill>
                  <pic:spPr>
                    <a:xfrm>
                      <a:off x="0" y="0"/>
                      <a:ext cx="5886000" cy="31657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drawing>
          <wp:inline distT="0" distB="0" distL="0" distR="0" wp14:anchorId="15A365DB" wp14:editId="0B83F764">
            <wp:extent cx="5886000" cy="3165078"/>
            <wp:effectExtent l="76200" t="76200" r="133985" b="13081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9"/>
                    <a:stretch>
                      <a:fillRect/>
                    </a:stretch>
                  </pic:blipFill>
                  <pic:spPr>
                    <a:xfrm>
                      <a:off x="0" y="0"/>
                      <a:ext cx="5886000" cy="31650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lastRenderedPageBreak/>
        <w:drawing>
          <wp:inline distT="0" distB="0" distL="0" distR="0" wp14:anchorId="50E5C85A" wp14:editId="15703918">
            <wp:extent cx="5886000" cy="2920352"/>
            <wp:effectExtent l="76200" t="76200" r="133985" b="12827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0"/>
                    <a:stretch>
                      <a:fillRect/>
                    </a:stretch>
                  </pic:blipFill>
                  <pic:spPr>
                    <a:xfrm>
                      <a:off x="0" y="0"/>
                      <a:ext cx="5886000" cy="29203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drawing>
          <wp:inline distT="0" distB="0" distL="0" distR="0" wp14:anchorId="368C5C02" wp14:editId="5D931AE6">
            <wp:extent cx="5886000" cy="4890104"/>
            <wp:effectExtent l="76200" t="76200" r="133985" b="13970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1"/>
                    <a:stretch>
                      <a:fillRect/>
                    </a:stretch>
                  </pic:blipFill>
                  <pic:spPr>
                    <a:xfrm>
                      <a:off x="0" y="0"/>
                      <a:ext cx="5886000" cy="48901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lastRenderedPageBreak/>
        <w:drawing>
          <wp:inline distT="0" distB="0" distL="0" distR="0" wp14:anchorId="773C7BDE" wp14:editId="6A8DA42B">
            <wp:extent cx="5886000" cy="3417982"/>
            <wp:effectExtent l="76200" t="76200" r="133985" b="12573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12"/>
                    <a:stretch>
                      <a:fillRect/>
                    </a:stretch>
                  </pic:blipFill>
                  <pic:spPr>
                    <a:xfrm>
                      <a:off x="0" y="0"/>
                      <a:ext cx="5886000" cy="34179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drawing>
          <wp:inline distT="0" distB="0" distL="0" distR="0" wp14:anchorId="71A712E6" wp14:editId="69C60AFA">
            <wp:extent cx="5886000" cy="2656113"/>
            <wp:effectExtent l="76200" t="76200" r="133985" b="12573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86000" cy="26561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lastRenderedPageBreak/>
        <w:drawing>
          <wp:inline distT="0" distB="0" distL="0" distR="0" wp14:anchorId="5F691717" wp14:editId="62B84DFF">
            <wp:extent cx="5886000" cy="2321418"/>
            <wp:effectExtent l="76200" t="76200" r="133985" b="136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86000" cy="23214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drawing>
          <wp:inline distT="0" distB="0" distL="0" distR="0" wp14:anchorId="06CBB1E7" wp14:editId="07DF1BBB">
            <wp:extent cx="5886000" cy="3300318"/>
            <wp:effectExtent l="76200" t="76200" r="133985" b="128905"/>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15"/>
                    <a:stretch>
                      <a:fillRect/>
                    </a:stretch>
                  </pic:blipFill>
                  <pic:spPr>
                    <a:xfrm>
                      <a:off x="0" y="0"/>
                      <a:ext cx="5886000" cy="33003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lastRenderedPageBreak/>
        <w:drawing>
          <wp:inline distT="0" distB="0" distL="0" distR="0" wp14:anchorId="2742BD20" wp14:editId="4041F097">
            <wp:extent cx="5886753" cy="2495678"/>
            <wp:effectExtent l="76200" t="76200" r="133350" b="133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86753" cy="24956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0F0960">
        <w:rPr>
          <w:rFonts w:cs="Arial"/>
          <w:iCs/>
          <w:color w:val="000000"/>
          <w:sz w:val="18"/>
          <w:szCs w:val="18"/>
          <w:lang w:val="de-DE" w:eastAsia="de-DE"/>
          <w14:textOutline w14:w="0" w14:cap="flat" w14:cmpd="sng" w14:algn="ctr">
            <w14:noFill/>
            <w14:prstDash w14:val="solid"/>
            <w14:bevel/>
          </w14:textOutline>
        </w:rPr>
        <w:drawing>
          <wp:inline distT="0" distB="0" distL="0" distR="0" wp14:anchorId="121AD49D" wp14:editId="45F464F1">
            <wp:extent cx="5886000" cy="2364795"/>
            <wp:effectExtent l="76200" t="76200" r="133985" b="130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6000" cy="23647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617A9562"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36C1B71B" w14:textId="2271E3BC"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proofErr w:type="spellStart"/>
      <w:r w:rsidR="00223CAD">
        <w:rPr>
          <w:rFonts w:cs="Arial"/>
          <w:iCs/>
          <w:szCs w:val="22"/>
          <w:lang w:val="de-DE"/>
        </w:rPr>
        <w:t>Beamer</w:t>
      </w:r>
      <w:proofErr w:type="spellEnd"/>
      <w:r w:rsidR="00223CAD">
        <w:rPr>
          <w:rFonts w:cs="Arial"/>
          <w:iCs/>
          <w:szCs w:val="22"/>
          <w:lang w:val="de-DE"/>
        </w:rPr>
        <w:t xml:space="preserve">, Computer; Zugang zu </w:t>
      </w:r>
      <w:proofErr w:type="spellStart"/>
      <w:r w:rsidR="00223CAD">
        <w:rPr>
          <w:rFonts w:cs="Arial"/>
          <w:iCs/>
          <w:szCs w:val="22"/>
          <w:lang w:val="de-DE"/>
        </w:rPr>
        <w:t>Particify</w:t>
      </w:r>
      <w:proofErr w:type="spellEnd"/>
    </w:p>
    <w:p w14:paraId="409A4CDE" w14:textId="6A6C514D"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223CAD">
        <w:rPr>
          <w:rFonts w:cs="Arial"/>
          <w:iCs/>
          <w:szCs w:val="22"/>
          <w:lang w:val="de-DE"/>
        </w:rPr>
        <w:t xml:space="preserve">Das Quiz stellt fest, ob die </w:t>
      </w:r>
      <w:proofErr w:type="spellStart"/>
      <w:r w:rsidR="00223CAD">
        <w:rPr>
          <w:rFonts w:cs="Arial"/>
          <w:iCs/>
          <w:szCs w:val="22"/>
          <w:lang w:val="de-DE"/>
        </w:rPr>
        <w:t>SuS</w:t>
      </w:r>
      <w:proofErr w:type="spellEnd"/>
      <w:r w:rsidR="00223CAD">
        <w:rPr>
          <w:rFonts w:cs="Arial"/>
          <w:iCs/>
          <w:szCs w:val="22"/>
          <w:lang w:val="de-DE"/>
        </w:rPr>
        <w:t xml:space="preserve"> das Buch gelesen haben und auf welchem Stand des Verständnisses sie stehen. </w:t>
      </w:r>
    </w:p>
    <w:p w14:paraId="7A83B41E" w14:textId="6E3A695C"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223CAD">
        <w:rPr>
          <w:rFonts w:cs="Arial"/>
          <w:iCs/>
          <w:szCs w:val="22"/>
          <w:lang w:val="de-DE"/>
        </w:rPr>
        <w:t>Die Lehrkraft sollte sich inhaltlich sehr gut im Buch auskennen und das Quiz moderieren können.</w:t>
      </w:r>
    </w:p>
    <w:sectPr w:rsidR="00F45BDD" w:rsidRPr="00DA6BC7" w:rsidSect="002734F1">
      <w:headerReference w:type="default" r:id="rId18"/>
      <w:footerReference w:type="default" r:id="rId19"/>
      <w:headerReference w:type="first" r:id="rId20"/>
      <w:footerReference w:type="first" r:id="rId2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7FE1" w14:textId="77777777" w:rsidR="00043CD7" w:rsidRDefault="00043CD7">
      <w:r>
        <w:separator/>
      </w:r>
    </w:p>
  </w:endnote>
  <w:endnote w:type="continuationSeparator" w:id="0">
    <w:p w14:paraId="2CFCE52E" w14:textId="77777777" w:rsidR="00043CD7" w:rsidRDefault="0004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86CB"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502C9D81" wp14:editId="5AA332C1">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FCF0"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41DF0E99" wp14:editId="253FE06C">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CA14" w14:textId="77777777" w:rsidR="00043CD7" w:rsidRDefault="00043CD7">
      <w:r>
        <w:separator/>
      </w:r>
    </w:p>
  </w:footnote>
  <w:footnote w:type="continuationSeparator" w:id="0">
    <w:p w14:paraId="1D24C6AE" w14:textId="77777777" w:rsidR="00043CD7" w:rsidRDefault="0004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822B" w14:textId="048A8436"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0F0960">
      <w:rPr>
        <w:rFonts w:cs="Calibri"/>
        <w:bCs/>
        <w:sz w:val="18"/>
        <w:szCs w:val="18"/>
        <w:u w:val="single"/>
        <w:lang w:val="de-DE"/>
      </w:rPr>
      <w:t>Jennifer Despang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0956" w14:textId="69FAAE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043CD7">
      <w:rPr>
        <w:rFonts w:cs="Calibri"/>
        <w:bCs/>
        <w:sz w:val="18"/>
        <w:szCs w:val="18"/>
        <w:u w:val="single"/>
        <w:lang w:val="de-DE"/>
      </w:rPr>
      <w:t>Jennifer Despang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043CD7"/>
    <w:rsid w:val="000073A5"/>
    <w:rsid w:val="00043CD7"/>
    <w:rsid w:val="000B4EFC"/>
    <w:rsid w:val="000B6679"/>
    <w:rsid w:val="000F0960"/>
    <w:rsid w:val="00101090"/>
    <w:rsid w:val="00117E1C"/>
    <w:rsid w:val="00131A95"/>
    <w:rsid w:val="00146722"/>
    <w:rsid w:val="00167051"/>
    <w:rsid w:val="001B1243"/>
    <w:rsid w:val="001C1575"/>
    <w:rsid w:val="001E785B"/>
    <w:rsid w:val="00201A15"/>
    <w:rsid w:val="00223CAD"/>
    <w:rsid w:val="00247D7A"/>
    <w:rsid w:val="0025468F"/>
    <w:rsid w:val="002734F1"/>
    <w:rsid w:val="002918C3"/>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172D9"/>
    <w:rsid w:val="00697B6E"/>
    <w:rsid w:val="006A05EE"/>
    <w:rsid w:val="006A7F79"/>
    <w:rsid w:val="006B080B"/>
    <w:rsid w:val="006E1F7C"/>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6AE4C"/>
  <w15:docId w15:val="{CD661B19-645B-4796-B265-85F76980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Word%20-%20Kurzhandreichung%20(3).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 (3)</Template>
  <TotalTime>0</TotalTime>
  <Pages>7</Pages>
  <Words>274</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Despang</dc:creator>
  <cp:lastModifiedBy>Jennifer Despang</cp:lastModifiedBy>
  <cp:revision>1</cp:revision>
  <cp:lastPrinted>2019-10-10T08:23:00Z</cp:lastPrinted>
  <dcterms:created xsi:type="dcterms:W3CDTF">2022-04-03T11:10:00Z</dcterms:created>
  <dcterms:modified xsi:type="dcterms:W3CDTF">2022-04-03T11:34:00Z</dcterms:modified>
</cp:coreProperties>
</file>