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BC7" w:rsidRDefault="001B41FD">
      <w:pPr>
        <w:pStyle w:val="Heading"/>
        <w:spacing w:before="2835" w:after="119"/>
      </w:pPr>
      <w:r>
        <w:t>Nutzungsanleitung</w:t>
      </w:r>
    </w:p>
    <w:p w:rsidR="00897BC7" w:rsidRDefault="007D4FE5">
      <w:pPr>
        <w:pStyle w:val="berschrift1"/>
      </w:pPr>
      <w:proofErr w:type="spellStart"/>
      <w:r>
        <w:t>AtoCC</w:t>
      </w:r>
      <w:proofErr w:type="spellEnd"/>
      <w:r>
        <w:t xml:space="preserve"> - </w:t>
      </w:r>
      <w:proofErr w:type="spellStart"/>
      <w:r>
        <w:t>autoEdit</w:t>
      </w:r>
      <w:proofErr w:type="spellEnd"/>
    </w:p>
    <w:p w:rsidR="00897BC7" w:rsidRDefault="00897BC7">
      <w:pPr>
        <w:pStyle w:val="Textbody"/>
      </w:pPr>
    </w:p>
    <w:p w:rsidR="00897BC7" w:rsidRDefault="007D4FE5" w:rsidP="007D4FE5">
      <w:pPr>
        <w:pStyle w:val="Textbody"/>
        <w:jc w:val="center"/>
      </w:pPr>
      <w:r w:rsidRPr="007D4FE5">
        <w:drawing>
          <wp:inline distT="0" distB="0" distL="0" distR="0" wp14:anchorId="376D1132" wp14:editId="2FB608C7">
            <wp:extent cx="1895475" cy="1724025"/>
            <wp:effectExtent l="0" t="0" r="9525" b="9525"/>
            <wp:docPr id="15" name="Grafik 14">
              <a:extLst xmlns:a="http://schemas.openxmlformats.org/drawingml/2006/main">
                <a:ext uri="{FF2B5EF4-FFF2-40B4-BE49-F238E27FC236}">
                  <a16:creationId xmlns:a16="http://schemas.microsoft.com/office/drawing/2014/main" id="{F243C934-80A4-4E8E-A6CE-4D9BCF8D63F8}"/>
                </a:ext>
              </a:extLst>
            </wp:docPr>
            <wp:cNvGraphicFramePr/>
            <a:graphic xmlns:a="http://schemas.openxmlformats.org/drawingml/2006/main">
              <a:graphicData uri="http://schemas.openxmlformats.org/drawingml/2006/picture">
                <pic:pic xmlns:pic="http://schemas.openxmlformats.org/drawingml/2006/picture">
                  <pic:nvPicPr>
                    <pic:cNvPr id="15" name="Grafik 14">
                      <a:extLst>
                        <a:ext uri="{FF2B5EF4-FFF2-40B4-BE49-F238E27FC236}">
                          <a16:creationId xmlns:a16="http://schemas.microsoft.com/office/drawing/2014/main" id="{F243C934-80A4-4E8E-A6CE-4D9BCF8D63F8}"/>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724025"/>
                    </a:xfrm>
                    <a:prstGeom prst="rect">
                      <a:avLst/>
                    </a:prstGeom>
                    <a:noFill/>
                    <a:ln>
                      <a:noFill/>
                    </a:ln>
                  </pic:spPr>
                </pic:pic>
              </a:graphicData>
            </a:graphic>
          </wp:inline>
        </w:drawing>
      </w:r>
    </w:p>
    <w:p w:rsidR="007D4FE5" w:rsidRDefault="007D4FE5" w:rsidP="007D4FE5">
      <w:pPr>
        <w:pStyle w:val="Textkrper"/>
      </w:pPr>
    </w:p>
    <w:p w:rsidR="007D4FE5" w:rsidRDefault="007D4FE5" w:rsidP="007D4FE5">
      <w:pPr>
        <w:pStyle w:val="Textkrper"/>
      </w:pPr>
    </w:p>
    <w:p w:rsidR="007D4FE5" w:rsidRDefault="007D4FE5" w:rsidP="007D4FE5">
      <w:pPr>
        <w:pStyle w:val="Textkrper"/>
      </w:pPr>
    </w:p>
    <w:p w:rsidR="007D4FE5" w:rsidRDefault="007D4FE5" w:rsidP="007D4FE5">
      <w:pPr>
        <w:pStyle w:val="Textkrper"/>
      </w:pPr>
    </w:p>
    <w:p w:rsidR="007D4FE5" w:rsidRDefault="007D4FE5" w:rsidP="007D4FE5">
      <w:pPr>
        <w:pStyle w:val="Textkrp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189865</wp:posOffset>
            </wp:positionV>
            <wp:extent cx="2552700" cy="2552700"/>
            <wp:effectExtent l="0" t="0" r="0" b="0"/>
            <wp:wrapSquare wrapText="r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Screencast: </w:t>
      </w:r>
      <w:hyperlink r:id="rId9" w:history="1">
        <w:r w:rsidRPr="00D60C8F">
          <w:rPr>
            <w:rStyle w:val="Hyperlink"/>
          </w:rPr>
          <w:t>https://youtu.be/YlVwkH_i5FU</w:t>
        </w:r>
      </w:hyperlink>
    </w:p>
    <w:p w:rsidR="00897BC7" w:rsidRDefault="00897BC7">
      <w:pPr>
        <w:pStyle w:val="Textbody"/>
        <w:spacing w:before="2835" w:after="119"/>
      </w:pPr>
    </w:p>
    <w:p w:rsidR="007D4FE5" w:rsidRDefault="007D4FE5">
      <w:pPr>
        <w:jc w:val="left"/>
        <w:rPr>
          <w:rFonts w:ascii="Arial" w:hAnsi="Arial"/>
          <w:b/>
          <w:bCs/>
          <w:i/>
          <w:iCs/>
          <w:sz w:val="28"/>
          <w:szCs w:val="28"/>
        </w:rPr>
      </w:pPr>
      <w:r>
        <w:br w:type="page"/>
      </w:r>
    </w:p>
    <w:p w:rsidR="00897BC7" w:rsidRDefault="001B41FD">
      <w:pPr>
        <w:pStyle w:val="berschrift2"/>
      </w:pPr>
      <w:r>
        <w:lastRenderedPageBreak/>
        <w:t>Kurzvorstellung</w:t>
      </w:r>
    </w:p>
    <w:p w:rsidR="007D4FE5" w:rsidRDefault="007D4FE5" w:rsidP="007D4FE5">
      <w:pPr>
        <w:pStyle w:val="Textbody"/>
      </w:pPr>
      <w:proofErr w:type="spellStart"/>
      <w:r>
        <w:t>AtoCC</w:t>
      </w:r>
      <w:proofErr w:type="spellEnd"/>
      <w:r>
        <w:t xml:space="preserve"> ist eine Software, die beim Lernen der theoretischen Informatik hilft. Dazu gehören Automaten, welche im Modul </w:t>
      </w:r>
      <w:proofErr w:type="spellStart"/>
      <w:r>
        <w:t>autoEdit</w:t>
      </w:r>
      <w:proofErr w:type="spellEnd"/>
      <w:r>
        <w:t xml:space="preserve"> erstellt und ausprobiert werden können, formale Sprachen im Modul </w:t>
      </w:r>
      <w:proofErr w:type="spellStart"/>
      <w:r>
        <w:t>kfgEdit</w:t>
      </w:r>
      <w:proofErr w:type="spellEnd"/>
      <w:r>
        <w:t xml:space="preserve"> und reguläre Ausdrücke im Modul </w:t>
      </w:r>
      <w:proofErr w:type="spellStart"/>
      <w:r>
        <w:t>regExpEdit</w:t>
      </w:r>
      <w:proofErr w:type="spellEnd"/>
      <w:r>
        <w:t xml:space="preserve">. Im Modul </w:t>
      </w:r>
      <w:proofErr w:type="spellStart"/>
      <w:r>
        <w:t>AutoEdit</w:t>
      </w:r>
      <w:proofErr w:type="spellEnd"/>
      <w:r>
        <w:t xml:space="preserve"> </w:t>
      </w:r>
      <w:proofErr w:type="spellStart"/>
      <w:r>
        <w:t>Workbench</w:t>
      </w:r>
      <w:proofErr w:type="spellEnd"/>
      <w:r>
        <w:t xml:space="preserve"> können außerdem Übungsaufgaben interaktiv gelöst werden. In allen Tools gibt es eine graphische Oberfläche und die Möglichkeit die eigenen Kreationen zu testen, zu simulieren und zu exportieren, denn am Ende kann erkannt werden, wie diese Konstrukte zusammenhängen</w:t>
      </w:r>
      <w:r w:rsidR="006A01CB">
        <w:t xml:space="preserve"> und welche praktische Bedeutung das hat.</w:t>
      </w:r>
    </w:p>
    <w:p w:rsidR="006A01CB" w:rsidRDefault="006A01CB" w:rsidP="007D4FE5">
      <w:pPr>
        <w:pStyle w:val="Textbody"/>
      </w:pPr>
      <w:proofErr w:type="spellStart"/>
      <w:r>
        <w:t>AtoCC</w:t>
      </w:r>
      <w:proofErr w:type="spellEnd"/>
      <w:r>
        <w:t xml:space="preserve"> enthält folgende Module:</w:t>
      </w:r>
    </w:p>
    <w:p w:rsidR="006A01CB" w:rsidRDefault="006A01CB" w:rsidP="006A01CB">
      <w:pPr>
        <w:pStyle w:val="Textkrper"/>
        <w:numPr>
          <w:ilvl w:val="0"/>
          <w:numId w:val="7"/>
        </w:numPr>
      </w:pPr>
      <w:proofErr w:type="spellStart"/>
      <w:r w:rsidRPr="00371FF1">
        <w:rPr>
          <w:b/>
        </w:rPr>
        <w:t>autoEdit</w:t>
      </w:r>
      <w:proofErr w:type="spellEnd"/>
      <w:r>
        <w:t xml:space="preserve">: Modellierung Simulation u.a. von endlichen Automaten, Kellerautomaten, </w:t>
      </w:r>
      <w:proofErr w:type="spellStart"/>
      <w:r>
        <w:t>Turingautomaten</w:t>
      </w:r>
      <w:proofErr w:type="spellEnd"/>
    </w:p>
    <w:p w:rsidR="006A01CB" w:rsidRDefault="006A01CB" w:rsidP="006A01CB">
      <w:pPr>
        <w:pStyle w:val="Textkrper"/>
        <w:numPr>
          <w:ilvl w:val="0"/>
          <w:numId w:val="7"/>
        </w:numPr>
      </w:pPr>
      <w:proofErr w:type="spellStart"/>
      <w:r w:rsidRPr="00371FF1">
        <w:rPr>
          <w:b/>
        </w:rPr>
        <w:t>autoEdit</w:t>
      </w:r>
      <w:proofErr w:type="spellEnd"/>
      <w:r w:rsidRPr="00371FF1">
        <w:rPr>
          <w:b/>
        </w:rPr>
        <w:t xml:space="preserve"> Workbook</w:t>
      </w:r>
      <w:r>
        <w:t>: Modul zur Bereitstellung von Übungsaufgaben für Autoren und Lernende</w:t>
      </w:r>
    </w:p>
    <w:p w:rsidR="006A01CB" w:rsidRDefault="006A01CB" w:rsidP="006A01CB">
      <w:pPr>
        <w:pStyle w:val="Textkrper"/>
        <w:numPr>
          <w:ilvl w:val="0"/>
          <w:numId w:val="7"/>
        </w:numPr>
      </w:pPr>
      <w:proofErr w:type="spellStart"/>
      <w:r w:rsidRPr="00371FF1">
        <w:rPr>
          <w:b/>
        </w:rPr>
        <w:t>kfG</w:t>
      </w:r>
      <w:proofErr w:type="spellEnd"/>
      <w:r w:rsidRPr="00371FF1">
        <w:rPr>
          <w:b/>
        </w:rPr>
        <w:t xml:space="preserve"> Edit</w:t>
      </w:r>
      <w:r>
        <w:t>: Definition, Transformation und Simulation von kontextfreien Grammatiken</w:t>
      </w:r>
    </w:p>
    <w:p w:rsidR="006A01CB" w:rsidRDefault="006A01CB" w:rsidP="006A01CB">
      <w:pPr>
        <w:pStyle w:val="Textkrper"/>
        <w:numPr>
          <w:ilvl w:val="0"/>
          <w:numId w:val="7"/>
        </w:numPr>
      </w:pPr>
      <w:proofErr w:type="spellStart"/>
      <w:r w:rsidRPr="00371FF1">
        <w:rPr>
          <w:b/>
        </w:rPr>
        <w:t>regExp</w:t>
      </w:r>
      <w:proofErr w:type="spellEnd"/>
      <w:r w:rsidRPr="00371FF1">
        <w:rPr>
          <w:b/>
        </w:rPr>
        <w:t xml:space="preserve"> Edit</w:t>
      </w:r>
      <w:r>
        <w:t>: Erstellen, Vergleichen und Überführen von regulären Ausdrücken sowie die Simulation auf größeren Textkörpern</w:t>
      </w:r>
    </w:p>
    <w:p w:rsidR="006A01CB" w:rsidRDefault="006A01CB" w:rsidP="006A01CB">
      <w:pPr>
        <w:pStyle w:val="Textkrper"/>
      </w:pPr>
      <w:r>
        <w:t>D</w:t>
      </w:r>
      <w:r w:rsidRPr="006A01CB">
        <w:t xml:space="preserve">azu kommen </w:t>
      </w:r>
      <w:r>
        <w:t xml:space="preserve">noch die Module </w:t>
      </w:r>
      <w:proofErr w:type="spellStart"/>
      <w:r>
        <w:t>Tdiag</w:t>
      </w:r>
      <w:proofErr w:type="spellEnd"/>
      <w:r>
        <w:t xml:space="preserve">, VCC und </w:t>
      </w:r>
      <w:proofErr w:type="spellStart"/>
      <w:r>
        <w:t>SchemeEdit</w:t>
      </w:r>
      <w:proofErr w:type="spellEnd"/>
      <w:r>
        <w:t>, die hier nicht thematisiert werden.</w:t>
      </w:r>
    </w:p>
    <w:p w:rsidR="006A01CB" w:rsidRPr="007D4FE5" w:rsidRDefault="006A01CB" w:rsidP="007D4FE5">
      <w:pPr>
        <w:pStyle w:val="Textbody"/>
      </w:pPr>
    </w:p>
    <w:p w:rsidR="00897BC7" w:rsidRDefault="001B41FD">
      <w:pPr>
        <w:pStyle w:val="berschrift2"/>
      </w:pPr>
      <w:r>
        <w:t>Öffnen von … Speichern und Schließen:</w:t>
      </w:r>
    </w:p>
    <w:p w:rsidR="007D4FE5" w:rsidRDefault="006A01CB" w:rsidP="007D4FE5">
      <w:pPr>
        <w:pStyle w:val="KeinLeerraum"/>
      </w:pPr>
      <w:r>
        <w:t>In allen Modulen sind die grundlegenden Funktionen gleich. So sind immer die Symbole für „Neu“, „Öffnen“ und „Speichern“ zu sehen, außerdem haben sie in allen Modulen dieselben Hotkeys und sind auch ebenfalls über das Menü „Datei“ zu erreichen.</w:t>
      </w:r>
    </w:p>
    <w:p w:rsidR="006A01CB" w:rsidRDefault="006A01CB" w:rsidP="007D4FE5">
      <w:pPr>
        <w:pStyle w:val="KeinLeerraum"/>
      </w:pPr>
      <w:r>
        <w:rPr>
          <w:noProof/>
        </w:rPr>
        <w:drawing>
          <wp:inline distT="0" distB="0" distL="0" distR="0">
            <wp:extent cx="1590675" cy="828675"/>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828675"/>
                    </a:xfrm>
                    <a:prstGeom prst="rect">
                      <a:avLst/>
                    </a:prstGeom>
                    <a:noFill/>
                    <a:ln>
                      <a:noFill/>
                    </a:ln>
                  </pic:spPr>
                </pic:pic>
              </a:graphicData>
            </a:graphic>
          </wp:inline>
        </w:drawing>
      </w:r>
    </w:p>
    <w:p w:rsidR="006A01CB" w:rsidRDefault="006A01CB" w:rsidP="007D4FE5">
      <w:pPr>
        <w:pStyle w:val="KeinLeerraum"/>
      </w:pPr>
    </w:p>
    <w:p w:rsidR="006A01CB" w:rsidRDefault="006A01CB" w:rsidP="007D4FE5">
      <w:pPr>
        <w:pStyle w:val="KeinLeerraum"/>
      </w:pPr>
      <w:r>
        <w:t>Beendet werden kann jedes Modul über das Menü „Datei“ oder das kleine X in der rechten oberen Ecke</w:t>
      </w:r>
    </w:p>
    <w:p w:rsidR="006A01CB" w:rsidRDefault="006A01CB" w:rsidP="007D4FE5">
      <w:pPr>
        <w:pStyle w:val="KeinLeerraum"/>
      </w:pPr>
      <w:r>
        <w:rPr>
          <w:noProof/>
        </w:rPr>
        <w:drawing>
          <wp:inline distT="0" distB="0" distL="0" distR="0">
            <wp:extent cx="6076950" cy="466725"/>
            <wp:effectExtent l="0" t="0" r="0" b="952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466725"/>
                    </a:xfrm>
                    <a:prstGeom prst="rect">
                      <a:avLst/>
                    </a:prstGeom>
                    <a:noFill/>
                    <a:ln>
                      <a:noFill/>
                    </a:ln>
                  </pic:spPr>
                </pic:pic>
              </a:graphicData>
            </a:graphic>
          </wp:inline>
        </w:drawing>
      </w:r>
    </w:p>
    <w:p w:rsidR="006A01CB" w:rsidRPr="007D4FE5" w:rsidRDefault="006A01CB" w:rsidP="007D4FE5">
      <w:pPr>
        <w:pStyle w:val="KeinLeerraum"/>
      </w:pPr>
    </w:p>
    <w:p w:rsidR="00897BC7" w:rsidRDefault="001B41FD">
      <w:pPr>
        <w:pStyle w:val="berschrift2"/>
      </w:pPr>
      <w:r>
        <w:t>Weitere Bedienhandlungen</w:t>
      </w:r>
    </w:p>
    <w:p w:rsidR="006A01CB" w:rsidRDefault="006A01CB" w:rsidP="006A01CB">
      <w:pPr>
        <w:pStyle w:val="berschrift3"/>
        <w:numPr>
          <w:ilvl w:val="2"/>
          <w:numId w:val="0"/>
        </w:numPr>
        <w:tabs>
          <w:tab w:val="num" w:pos="720"/>
        </w:tabs>
        <w:autoSpaceDN/>
        <w:ind w:left="720" w:hanging="720"/>
        <w:textAlignment w:val="auto"/>
      </w:pPr>
      <w:r>
        <w:t xml:space="preserve">Handhabung von </w:t>
      </w:r>
      <w:proofErr w:type="spellStart"/>
      <w:r>
        <w:t>autoEdit</w:t>
      </w:r>
      <w:proofErr w:type="spellEnd"/>
    </w:p>
    <w:p w:rsidR="006A01CB" w:rsidRDefault="006A01CB" w:rsidP="006A01CB">
      <w:pPr>
        <w:numPr>
          <w:ilvl w:val="0"/>
          <w:numId w:val="8"/>
        </w:numPr>
        <w:autoSpaceDN/>
        <w:textAlignment w:val="auto"/>
        <w:rPr>
          <w:b/>
          <w:bCs/>
        </w:rPr>
      </w:pPr>
      <w:r>
        <w:rPr>
          <w:b/>
          <w:bCs/>
        </w:rPr>
        <w:t>Erstellen eines neuen Automaten</w:t>
      </w:r>
    </w:p>
    <w:p w:rsidR="006A01CB" w:rsidRDefault="006A01CB" w:rsidP="006A01CB">
      <w:pPr>
        <w:numPr>
          <w:ilvl w:val="0"/>
          <w:numId w:val="7"/>
        </w:numPr>
        <w:autoSpaceDN/>
        <w:textAlignment w:val="auto"/>
      </w:pPr>
      <w:r>
        <w:rPr>
          <w:bCs/>
        </w:rPr>
        <w:t xml:space="preserve">Nach dem Start von </w:t>
      </w:r>
      <w:proofErr w:type="spellStart"/>
      <w:r>
        <w:rPr>
          <w:bCs/>
        </w:rPr>
        <w:t>autoEdit</w:t>
      </w:r>
      <w:proofErr w:type="spellEnd"/>
      <w:r>
        <w:rPr>
          <w:bCs/>
        </w:rPr>
        <w:t xml:space="preserve"> kann ein neuer Automat durch Klick auf das Feld „Neu“ im </w:t>
      </w:r>
      <w:proofErr w:type="spellStart"/>
      <w:r>
        <w:rPr>
          <w:bCs/>
        </w:rPr>
        <w:t>RibbonBar</w:t>
      </w:r>
      <w:proofErr w:type="spellEnd"/>
      <w:r>
        <w:rPr>
          <w:bCs/>
        </w:rPr>
        <w:t xml:space="preserve"> oder durch Klick auf </w:t>
      </w:r>
      <w:r>
        <w:rPr>
          <w:noProof/>
        </w:rPr>
        <w:drawing>
          <wp:inline distT="0" distB="0" distL="0" distR="0">
            <wp:extent cx="3609975" cy="285750"/>
            <wp:effectExtent l="0" t="0" r="952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285750"/>
                    </a:xfrm>
                    <a:prstGeom prst="rect">
                      <a:avLst/>
                    </a:prstGeom>
                    <a:noFill/>
                    <a:ln>
                      <a:noFill/>
                    </a:ln>
                  </pic:spPr>
                </pic:pic>
              </a:graphicData>
            </a:graphic>
          </wp:inline>
        </w:drawing>
      </w:r>
      <w:r>
        <w:t xml:space="preserve"> im Tab „</w:t>
      </w:r>
      <w:proofErr w:type="spellStart"/>
      <w:r>
        <w:t>Automaton</w:t>
      </w:r>
      <w:proofErr w:type="spellEnd"/>
      <w:r>
        <w:t xml:space="preserve"> Editor“ begonnen werden.</w:t>
      </w:r>
    </w:p>
    <w:p w:rsidR="006A01CB" w:rsidRDefault="006A01CB" w:rsidP="006A01CB">
      <w:pPr>
        <w:numPr>
          <w:ilvl w:val="0"/>
          <w:numId w:val="7"/>
        </w:numPr>
        <w:autoSpaceDN/>
        <w:textAlignment w:val="auto"/>
      </w:pPr>
      <w:r>
        <w:t xml:space="preserve">Man gelangt dann automatisch in den nächsten Tab „Typ“ und kann hier den Automatentyp wählen durch Klick auf </w:t>
      </w:r>
      <w:r>
        <w:rPr>
          <w:noProof/>
        </w:rPr>
        <w:drawing>
          <wp:inline distT="0" distB="0" distL="0" distR="0">
            <wp:extent cx="1524000" cy="333375"/>
            <wp:effectExtent l="0" t="0" r="0" b="952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33375"/>
                    </a:xfrm>
                    <a:prstGeom prst="rect">
                      <a:avLst/>
                    </a:prstGeom>
                    <a:noFill/>
                    <a:ln>
                      <a:noFill/>
                    </a:ln>
                  </pic:spPr>
                </pic:pic>
              </a:graphicData>
            </a:graphic>
          </wp:inline>
        </w:drawing>
      </w:r>
      <w:r>
        <w:t xml:space="preserve">. Bestätigt wird dies mit </w:t>
      </w:r>
      <w:r>
        <w:rPr>
          <w:noProof/>
        </w:rPr>
        <w:drawing>
          <wp:inline distT="0" distB="0" distL="0" distR="0">
            <wp:extent cx="781050" cy="257175"/>
            <wp:effectExtent l="0" t="0" r="0" b="952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1050" cy="257175"/>
                    </a:xfrm>
                    <a:prstGeom prst="rect">
                      <a:avLst/>
                    </a:prstGeom>
                    <a:noFill/>
                    <a:ln>
                      <a:noFill/>
                    </a:ln>
                  </pic:spPr>
                </pic:pic>
              </a:graphicData>
            </a:graphic>
          </wp:inline>
        </w:drawing>
      </w:r>
    </w:p>
    <w:p w:rsidR="006A01CB" w:rsidRDefault="006A01CB" w:rsidP="006A01CB">
      <w:pPr>
        <w:numPr>
          <w:ilvl w:val="0"/>
          <w:numId w:val="7"/>
        </w:numPr>
        <w:autoSpaceDN/>
        <w:textAlignment w:val="auto"/>
      </w:pPr>
      <w:r>
        <w:t>Nun muss im Tab „Alphabet“ das Alphabet festgelegt werden, dies geschieht entweder Zeichen für Zeichen oder indem vorgefertigte Alphabete eingefügt werden.</w:t>
      </w:r>
      <w:r>
        <w:br/>
      </w:r>
      <w:r>
        <w:rPr>
          <w:noProof/>
        </w:rPr>
        <w:lastRenderedPageBreak/>
        <w:drawing>
          <wp:inline distT="0" distB="0" distL="0" distR="0">
            <wp:extent cx="1371600" cy="10287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a:ln>
                      <a:noFill/>
                    </a:ln>
                  </pic:spPr>
                </pic:pic>
              </a:graphicData>
            </a:graphic>
          </wp:inline>
        </w:drawing>
      </w:r>
    </w:p>
    <w:p w:rsidR="006A01CB" w:rsidRDefault="006A01CB" w:rsidP="006A01CB"/>
    <w:p w:rsidR="006A01CB" w:rsidRDefault="006A01CB" w:rsidP="006A01CB">
      <w:pPr>
        <w:numPr>
          <w:ilvl w:val="0"/>
          <w:numId w:val="8"/>
        </w:numPr>
        <w:autoSpaceDN/>
        <w:textAlignment w:val="auto"/>
        <w:rPr>
          <w:b/>
        </w:rPr>
      </w:pPr>
      <w:r>
        <w:rPr>
          <w:b/>
        </w:rPr>
        <w:t>Entwerfen eines Automaten</w:t>
      </w:r>
    </w:p>
    <w:p w:rsidR="006A01CB" w:rsidRDefault="006A01CB" w:rsidP="006A01CB">
      <w:pPr>
        <w:numPr>
          <w:ilvl w:val="0"/>
          <w:numId w:val="7"/>
        </w:numPr>
        <w:autoSpaceDN/>
        <w:textAlignment w:val="auto"/>
      </w:pPr>
      <w:r>
        <w:t>Zustände und Übergänge können entweder im Tab „Übergangstabelle“ oder „Übergangsgraph“ angelegt, editiert und gelöscht werden. Dabei können die beiden Methoden beliebig ausgetauscht werden. Um Start- und Zielzustände zu deklarieren müssen die Zustände zunächst existieren und dann ihre Eigenschaften angepasst werden.</w:t>
      </w:r>
    </w:p>
    <w:p w:rsidR="006A01CB" w:rsidRDefault="006A01CB" w:rsidP="006A01CB">
      <w:pPr>
        <w:numPr>
          <w:ilvl w:val="0"/>
          <w:numId w:val="7"/>
        </w:numPr>
        <w:autoSpaceDN/>
        <w:textAlignment w:val="auto"/>
      </w:pPr>
      <w:r>
        <w:t xml:space="preserve">In der Übergangstabelle gelingt die Erstellung durch den Dreischritt „Neuer Zustand“ – „Neuer Übergang“ – „Neues Label“. Hierbei muss </w:t>
      </w:r>
      <w:proofErr w:type="spellStart"/>
      <w:r>
        <w:t>gegebenfalls</w:t>
      </w:r>
      <w:proofErr w:type="spellEnd"/>
      <w:r>
        <w:t xml:space="preserve"> im rechten Bereich des Fensters auf die jeweilige Stelle mit der Maus geklickt werden. Einzelne Bestandteile lassen sich so auch wieder löschen.</w:t>
      </w:r>
      <w:r>
        <w:br/>
      </w:r>
      <w:r>
        <w:rPr>
          <w:noProof/>
        </w:rPr>
        <w:drawing>
          <wp:inline distT="0" distB="0" distL="0" distR="0">
            <wp:extent cx="1362075" cy="1409700"/>
            <wp:effectExtent l="0" t="0" r="952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1409700"/>
                    </a:xfrm>
                    <a:prstGeom prst="rect">
                      <a:avLst/>
                    </a:prstGeom>
                    <a:noFill/>
                    <a:ln>
                      <a:noFill/>
                    </a:ln>
                  </pic:spPr>
                </pic:pic>
              </a:graphicData>
            </a:graphic>
          </wp:inline>
        </w:drawing>
      </w:r>
    </w:p>
    <w:p w:rsidR="006A01CB" w:rsidRDefault="006A01CB" w:rsidP="006A01CB">
      <w:pPr>
        <w:numPr>
          <w:ilvl w:val="0"/>
          <w:numId w:val="7"/>
        </w:numPr>
        <w:autoSpaceDN/>
        <w:textAlignment w:val="auto"/>
      </w:pPr>
      <w:r>
        <w:t xml:space="preserve">Im Übergangsgraph werden neue Zustände erstellt indem die Knöpfe </w:t>
      </w:r>
      <w:r>
        <w:rPr>
          <w:noProof/>
        </w:rPr>
        <w:drawing>
          <wp:inline distT="0" distB="0" distL="0" distR="0">
            <wp:extent cx="1133475" cy="238125"/>
            <wp:effectExtent l="0" t="0" r="9525"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238125"/>
                    </a:xfrm>
                    <a:prstGeom prst="rect">
                      <a:avLst/>
                    </a:prstGeom>
                    <a:noFill/>
                    <a:ln>
                      <a:noFill/>
                    </a:ln>
                  </pic:spPr>
                </pic:pic>
              </a:graphicData>
            </a:graphic>
          </wp:inline>
        </w:drawing>
      </w:r>
      <w:r>
        <w:t xml:space="preserve"> analog zu der Funktionalität in der Übergangstabelle verwendet werden. Verbindung werden zusätzlich mittels </w:t>
      </w:r>
      <w:proofErr w:type="spellStart"/>
      <w:r>
        <w:t>Drag&amp;Drop</w:t>
      </w:r>
      <w:proofErr w:type="spellEnd"/>
      <w:r>
        <w:t xml:space="preserve"> angelegt und die Bestandteile können mit der rechten Maustaste über ein Kontextmenü weiter konfiguriert werden. </w:t>
      </w:r>
    </w:p>
    <w:p w:rsidR="006A01CB" w:rsidRDefault="006A01CB" w:rsidP="006A01CB">
      <w:pPr>
        <w:numPr>
          <w:ilvl w:val="0"/>
          <w:numId w:val="7"/>
        </w:numPr>
        <w:autoSpaceDN/>
        <w:textAlignment w:val="auto"/>
      </w:pPr>
      <w:r>
        <w:t xml:space="preserve">Mit dem Knopf </w:t>
      </w:r>
      <w:r>
        <w:rPr>
          <w:noProof/>
        </w:rPr>
        <w:drawing>
          <wp:inline distT="0" distB="0" distL="0" distR="0">
            <wp:extent cx="228600" cy="200025"/>
            <wp:effectExtent l="0" t="0" r="0" b="952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t xml:space="preserve"> lässt sich das Design automatisch ausrichten</w:t>
      </w:r>
    </w:p>
    <w:p w:rsidR="006A01CB" w:rsidRDefault="006A01CB" w:rsidP="006A01CB">
      <w:pPr>
        <w:numPr>
          <w:ilvl w:val="0"/>
          <w:numId w:val="7"/>
        </w:numPr>
        <w:autoSpaceDN/>
        <w:textAlignment w:val="auto"/>
      </w:pPr>
      <w:r>
        <w:t xml:space="preserve">Der Knopf </w:t>
      </w:r>
      <w:r>
        <w:rPr>
          <w:noProof/>
        </w:rPr>
        <w:drawing>
          <wp:inline distT="0" distB="0" distL="0" distR="0">
            <wp:extent cx="200025" cy="190500"/>
            <wp:effectExtent l="0" t="0" r="952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überprüft den erstellten Automaten auf Gültigkeit entsprechend der durch den Typ vorgegebenen Regeln für Automaten.</w:t>
      </w:r>
    </w:p>
    <w:p w:rsidR="006A01CB" w:rsidRDefault="006A01CB" w:rsidP="006A01CB">
      <w:pPr>
        <w:numPr>
          <w:ilvl w:val="0"/>
          <w:numId w:val="7"/>
        </w:numPr>
        <w:autoSpaceDN/>
        <w:textAlignment w:val="auto"/>
      </w:pPr>
      <w:r>
        <w:t>Der fertige Automat kann in einem XML-Format gespeichert werden mittels:</w:t>
      </w:r>
    </w:p>
    <w:p w:rsidR="006A01CB" w:rsidRDefault="006A01CB" w:rsidP="006A01CB">
      <w:pPr>
        <w:numPr>
          <w:ilvl w:val="1"/>
          <w:numId w:val="7"/>
        </w:numPr>
        <w:autoSpaceDN/>
        <w:textAlignment w:val="auto"/>
      </w:pPr>
      <w:r>
        <w:t>Datei -&gt; Automat speichern</w:t>
      </w:r>
    </w:p>
    <w:p w:rsidR="006A01CB" w:rsidRDefault="006A01CB" w:rsidP="006A01CB">
      <w:pPr>
        <w:numPr>
          <w:ilvl w:val="1"/>
          <w:numId w:val="7"/>
        </w:numPr>
        <w:autoSpaceDN/>
        <w:textAlignment w:val="auto"/>
      </w:pPr>
      <w:proofErr w:type="spellStart"/>
      <w:r>
        <w:t>Strg+S</w:t>
      </w:r>
      <w:proofErr w:type="spellEnd"/>
    </w:p>
    <w:p w:rsidR="006A01CB" w:rsidRDefault="006A01CB" w:rsidP="006A01CB">
      <w:pPr>
        <w:numPr>
          <w:ilvl w:val="1"/>
          <w:numId w:val="7"/>
        </w:numPr>
        <w:autoSpaceDN/>
        <w:textAlignment w:val="auto"/>
      </w:pPr>
      <w:r>
        <w:t xml:space="preserve">Speichern im </w:t>
      </w:r>
      <w:proofErr w:type="spellStart"/>
      <w:r>
        <w:t>RibbonBar</w:t>
      </w:r>
      <w:proofErr w:type="spellEnd"/>
    </w:p>
    <w:p w:rsidR="006A01CB" w:rsidRDefault="006A01CB" w:rsidP="006A01CB">
      <w:pPr>
        <w:numPr>
          <w:ilvl w:val="0"/>
          <w:numId w:val="7"/>
        </w:numPr>
        <w:autoSpaceDN/>
        <w:textAlignment w:val="auto"/>
      </w:pPr>
      <w:r>
        <w:t>Der gesamte Automat kann exportiert werden als HTML</w:t>
      </w:r>
    </w:p>
    <w:p w:rsidR="006A01CB" w:rsidRDefault="006A01CB" w:rsidP="006A01CB">
      <w:pPr>
        <w:numPr>
          <w:ilvl w:val="0"/>
          <w:numId w:val="7"/>
        </w:numPr>
        <w:autoSpaceDN/>
        <w:textAlignment w:val="auto"/>
      </w:pPr>
      <w:r>
        <w:t>Außerdem können Graph, Definition und Übergangstabelle jeweils einzeln in folgenden Formaten exportiert werden:</w:t>
      </w:r>
    </w:p>
    <w:p w:rsidR="006A01CB" w:rsidRDefault="006A01CB" w:rsidP="006A01CB">
      <w:pPr>
        <w:numPr>
          <w:ilvl w:val="1"/>
          <w:numId w:val="7"/>
        </w:numPr>
        <w:autoSpaceDN/>
        <w:textAlignment w:val="auto"/>
      </w:pPr>
      <w:r>
        <w:t>JPEG</w:t>
      </w:r>
    </w:p>
    <w:p w:rsidR="006A01CB" w:rsidRDefault="006A01CB" w:rsidP="006A01CB">
      <w:pPr>
        <w:numPr>
          <w:ilvl w:val="1"/>
          <w:numId w:val="7"/>
        </w:numPr>
        <w:autoSpaceDN/>
        <w:textAlignment w:val="auto"/>
      </w:pPr>
      <w:r>
        <w:t>BMP</w:t>
      </w:r>
    </w:p>
    <w:p w:rsidR="006A01CB" w:rsidRDefault="006A01CB" w:rsidP="006A01CB">
      <w:pPr>
        <w:numPr>
          <w:ilvl w:val="1"/>
          <w:numId w:val="7"/>
        </w:numPr>
        <w:autoSpaceDN/>
        <w:textAlignment w:val="auto"/>
      </w:pPr>
      <w:r>
        <w:t>GIF</w:t>
      </w:r>
    </w:p>
    <w:p w:rsidR="006A01CB" w:rsidRDefault="006A01CB" w:rsidP="006A01CB">
      <w:pPr>
        <w:numPr>
          <w:ilvl w:val="1"/>
          <w:numId w:val="7"/>
        </w:numPr>
        <w:autoSpaceDN/>
        <w:textAlignment w:val="auto"/>
      </w:pPr>
      <w:r>
        <w:t>PNG</w:t>
      </w:r>
    </w:p>
    <w:p w:rsidR="006A01CB" w:rsidRDefault="006A01CB" w:rsidP="006A01CB">
      <w:pPr>
        <w:numPr>
          <w:ilvl w:val="1"/>
          <w:numId w:val="7"/>
        </w:numPr>
        <w:autoSpaceDN/>
        <w:textAlignment w:val="auto"/>
      </w:pPr>
      <w:r>
        <w:t>SVG</w:t>
      </w:r>
    </w:p>
    <w:p w:rsidR="006A01CB" w:rsidRDefault="006A01CB" w:rsidP="006A01CB">
      <w:pPr>
        <w:numPr>
          <w:ilvl w:val="1"/>
          <w:numId w:val="7"/>
        </w:numPr>
        <w:autoSpaceDN/>
        <w:textAlignment w:val="auto"/>
      </w:pPr>
      <w:r>
        <w:t>EPS</w:t>
      </w:r>
    </w:p>
    <w:p w:rsidR="006A01CB" w:rsidRDefault="006A01CB" w:rsidP="006A01CB">
      <w:pPr>
        <w:numPr>
          <w:ilvl w:val="0"/>
          <w:numId w:val="7"/>
        </w:numPr>
        <w:autoSpaceDN/>
        <w:textAlignment w:val="auto"/>
      </w:pPr>
      <w:r>
        <w:t xml:space="preserve">Außerdem kann der Automat in einem XML-Format exportiert werden als Grammatik, regulärer Ausdruck oder Compiler durch Klick des jeweiligen Symbols auf der </w:t>
      </w:r>
      <w:proofErr w:type="spellStart"/>
      <w:r>
        <w:t>RibbonBar</w:t>
      </w:r>
      <w:proofErr w:type="spellEnd"/>
      <w:r>
        <w:t xml:space="preserve">, hierzu wird die Datei gespeichert und anschließend automatisch das jeweilige Modul von </w:t>
      </w:r>
      <w:proofErr w:type="spellStart"/>
      <w:r>
        <w:t>AtoCC</w:t>
      </w:r>
      <w:proofErr w:type="spellEnd"/>
      <w:r>
        <w:t xml:space="preserve"> geöffnet</w:t>
      </w:r>
    </w:p>
    <w:p w:rsidR="006A01CB" w:rsidRDefault="006A01CB" w:rsidP="006A01CB">
      <w:pPr>
        <w:ind w:left="720"/>
        <w:rPr>
          <w:b/>
        </w:rPr>
      </w:pPr>
    </w:p>
    <w:p w:rsidR="006A01CB" w:rsidRPr="00C66A69" w:rsidRDefault="006A01CB" w:rsidP="006A01CB">
      <w:pPr>
        <w:numPr>
          <w:ilvl w:val="0"/>
          <w:numId w:val="8"/>
        </w:numPr>
        <w:autoSpaceDN/>
        <w:textAlignment w:val="auto"/>
        <w:rPr>
          <w:b/>
        </w:rPr>
      </w:pPr>
      <w:r w:rsidRPr="00C66A69">
        <w:rPr>
          <w:b/>
        </w:rPr>
        <w:t>Simulation eines Automaten</w:t>
      </w:r>
    </w:p>
    <w:p w:rsidR="006A01CB" w:rsidRDefault="006A01CB" w:rsidP="006A01CB">
      <w:pPr>
        <w:numPr>
          <w:ilvl w:val="0"/>
          <w:numId w:val="7"/>
        </w:numPr>
        <w:autoSpaceDN/>
        <w:textAlignment w:val="auto"/>
      </w:pPr>
      <w:r>
        <w:lastRenderedPageBreak/>
        <w:t>Im Tab Simulation existieren mehrere Möglichkeiten der Simulation:</w:t>
      </w:r>
    </w:p>
    <w:p w:rsidR="006A01CB" w:rsidRDefault="006A01CB" w:rsidP="006A01CB">
      <w:pPr>
        <w:numPr>
          <w:ilvl w:val="1"/>
          <w:numId w:val="7"/>
        </w:numPr>
        <w:autoSpaceDN/>
        <w:textAlignment w:val="auto"/>
      </w:pPr>
      <w:r>
        <w:t>Einzelne Eingabe + „Start Simulation“ zeigt die Abarbeitung einer bestimmten Eingabe, die Geschwindigkeit kann hierbei durch den Regler „Geschwindigkeit“ angepasst werden.</w:t>
      </w:r>
    </w:p>
    <w:p w:rsidR="006A01CB" w:rsidRDefault="006A01CB" w:rsidP="006A01CB">
      <w:pPr>
        <w:numPr>
          <w:ilvl w:val="1"/>
          <w:numId w:val="7"/>
        </w:numPr>
        <w:autoSpaceDN/>
        <w:textAlignment w:val="auto"/>
      </w:pPr>
      <w:r>
        <w:t xml:space="preserve">Einzelne Eingabe + Klick auf </w:t>
      </w:r>
      <w:r>
        <w:rPr>
          <w:noProof/>
        </w:rPr>
        <w:drawing>
          <wp:inline distT="0" distB="0" distL="0" distR="0">
            <wp:extent cx="190500" cy="1905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t xml:space="preserve"> rechts daneben zeigt sofort ob die Eingabe akzeptiert wird oder nicht ohne die Abarbeitung zu visualisieren.</w:t>
      </w:r>
    </w:p>
    <w:p w:rsidR="006A01CB" w:rsidRPr="00731361" w:rsidRDefault="006A01CB" w:rsidP="006A01CB">
      <w:pPr>
        <w:numPr>
          <w:ilvl w:val="1"/>
          <w:numId w:val="7"/>
        </w:numPr>
        <w:autoSpaceDN/>
        <w:textAlignment w:val="auto"/>
      </w:pPr>
      <w:r>
        <w:t xml:space="preserve">Im </w:t>
      </w:r>
      <w:proofErr w:type="spellStart"/>
      <w:r>
        <w:t>Untertab</w:t>
      </w:r>
      <w:proofErr w:type="spellEnd"/>
      <w:r>
        <w:t xml:space="preserve"> „Mehrere Eingaben prüfen“ lassen sich außerdem gleich mehrere Eingaben konfigurieren, die dann alle automatisch hintereinander und ohne Unterbrechung simuliert werden, allerdings wird dabei nur ausgeben ob eine Eingabe akzeptiert wird oder nicht</w:t>
      </w:r>
    </w:p>
    <w:p w:rsidR="006A01CB" w:rsidRPr="001B7F99" w:rsidRDefault="006A01CB" w:rsidP="001B7F99">
      <w:pPr>
        <w:pStyle w:val="berschrift3"/>
        <w:numPr>
          <w:ilvl w:val="2"/>
          <w:numId w:val="0"/>
        </w:numPr>
        <w:tabs>
          <w:tab w:val="num" w:pos="720"/>
        </w:tabs>
        <w:autoSpaceDN/>
        <w:ind w:left="720" w:hanging="720"/>
        <w:textAlignment w:val="auto"/>
      </w:pPr>
      <w:r>
        <w:t xml:space="preserve">Handhabung von </w:t>
      </w:r>
      <w:proofErr w:type="spellStart"/>
      <w:r>
        <w:t>autoEdit</w:t>
      </w:r>
      <w:proofErr w:type="spellEnd"/>
      <w:r>
        <w:t xml:space="preserve"> Workbook</w:t>
      </w:r>
      <w:bookmarkStart w:id="0" w:name="_GoBack"/>
      <w:bookmarkEnd w:id="0"/>
    </w:p>
    <w:p w:rsidR="006A01CB" w:rsidRPr="00915663" w:rsidRDefault="006A01CB" w:rsidP="006A01CB">
      <w:pPr>
        <w:pStyle w:val="Textkrper"/>
        <w:numPr>
          <w:ilvl w:val="0"/>
          <w:numId w:val="9"/>
        </w:numPr>
        <w:rPr>
          <w:b/>
        </w:rPr>
      </w:pPr>
      <w:r w:rsidRPr="00915663">
        <w:rPr>
          <w:b/>
        </w:rPr>
        <w:t>Übungsaufgaben lösen</w:t>
      </w:r>
    </w:p>
    <w:p w:rsidR="006A01CB" w:rsidRDefault="006A01CB" w:rsidP="006A01CB">
      <w:pPr>
        <w:pStyle w:val="Textkrper"/>
        <w:numPr>
          <w:ilvl w:val="0"/>
          <w:numId w:val="7"/>
        </w:numPr>
      </w:pPr>
      <w:r>
        <w:t>Klick auf „Ausgabe auswählen“ im Tab „</w:t>
      </w:r>
      <w:proofErr w:type="spellStart"/>
      <w:r>
        <w:t>Automaton</w:t>
      </w:r>
      <w:proofErr w:type="spellEnd"/>
      <w:r>
        <w:t xml:space="preserve"> Workbook“</w:t>
      </w:r>
    </w:p>
    <w:p w:rsidR="006A01CB" w:rsidRDefault="006A01CB" w:rsidP="006A01CB">
      <w:pPr>
        <w:pStyle w:val="Textkrper"/>
        <w:numPr>
          <w:ilvl w:val="0"/>
          <w:numId w:val="7"/>
        </w:numPr>
      </w:pPr>
      <w:r>
        <w:t>Auswahl der Aufgabe aus dem Baumdiagramm auf der linken Seite, gegebenenfalls Eingabe des Anzeigepassworts</w:t>
      </w:r>
    </w:p>
    <w:p w:rsidR="006A01CB" w:rsidRDefault="006A01CB" w:rsidP="006A01CB">
      <w:pPr>
        <w:pStyle w:val="Textkrper"/>
        <w:numPr>
          <w:ilvl w:val="0"/>
          <w:numId w:val="7"/>
        </w:numPr>
      </w:pPr>
      <w:r>
        <w:t xml:space="preserve">Eine Instanz von </w:t>
      </w:r>
      <w:proofErr w:type="spellStart"/>
      <w:r>
        <w:t>autoEdit</w:t>
      </w:r>
      <w:proofErr w:type="spellEnd"/>
      <w:r>
        <w:t xml:space="preserve"> wird gestartet in der der Vorgabegraph zu sehen ist und die Aufgabenstellung. Außerdem sind die Tabs „Übergangsgraph“ und „Simulation“ verfügbar, zusätzlich der Tab „Aufgabe prüfen“ zum Abgleich mit der Musterlösung.</w:t>
      </w:r>
    </w:p>
    <w:p w:rsidR="006A01CB" w:rsidRDefault="006A01CB" w:rsidP="006A01CB">
      <w:pPr>
        <w:pStyle w:val="berschrift3"/>
        <w:numPr>
          <w:ilvl w:val="2"/>
          <w:numId w:val="0"/>
        </w:numPr>
        <w:tabs>
          <w:tab w:val="num" w:pos="720"/>
        </w:tabs>
        <w:autoSpaceDN/>
        <w:ind w:left="720" w:hanging="720"/>
        <w:textAlignment w:val="auto"/>
      </w:pPr>
      <w:r>
        <w:t xml:space="preserve">Handhabung von </w:t>
      </w:r>
      <w:proofErr w:type="spellStart"/>
      <w:r>
        <w:t>kfG</w:t>
      </w:r>
      <w:proofErr w:type="spellEnd"/>
      <w:r>
        <w:t xml:space="preserve"> Edit</w:t>
      </w:r>
    </w:p>
    <w:p w:rsidR="006A01CB" w:rsidRPr="00C40CDB" w:rsidRDefault="006A01CB" w:rsidP="006A01CB">
      <w:pPr>
        <w:pStyle w:val="Textkrper"/>
        <w:numPr>
          <w:ilvl w:val="0"/>
          <w:numId w:val="10"/>
        </w:numPr>
        <w:rPr>
          <w:b/>
        </w:rPr>
      </w:pPr>
      <w:r w:rsidRPr="00C40CDB">
        <w:rPr>
          <w:b/>
        </w:rPr>
        <w:t>Definition einer neuen Grammatik</w:t>
      </w:r>
    </w:p>
    <w:p w:rsidR="006A01CB" w:rsidRDefault="006A01CB" w:rsidP="006A01CB">
      <w:pPr>
        <w:pStyle w:val="Textkrper"/>
        <w:numPr>
          <w:ilvl w:val="0"/>
          <w:numId w:val="7"/>
        </w:numPr>
      </w:pPr>
      <w:r>
        <w:t xml:space="preserve">Mittels „Neu“ oder Klick auf </w:t>
      </w:r>
      <w:r>
        <w:rPr>
          <w:noProof/>
        </w:rPr>
        <w:drawing>
          <wp:inline distT="0" distB="0" distL="0" distR="0">
            <wp:extent cx="1371600" cy="219075"/>
            <wp:effectExtent l="0" t="0" r="0"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19075"/>
                    </a:xfrm>
                    <a:prstGeom prst="rect">
                      <a:avLst/>
                    </a:prstGeom>
                    <a:noFill/>
                    <a:ln>
                      <a:noFill/>
                    </a:ln>
                  </pic:spPr>
                </pic:pic>
              </a:graphicData>
            </a:graphic>
          </wp:inline>
        </w:drawing>
      </w:r>
      <w:r>
        <w:t xml:space="preserve"> wird eine neue Grammatik angelegt und es wird automatisch in den Tab „Grammatik“ gewechselt. Es muss manuell in den Tab „Sprache“ gewechselt </w:t>
      </w:r>
      <w:proofErr w:type="gramStart"/>
      <w:r>
        <w:t>werden</w:t>
      </w:r>
      <w:proofErr w:type="gramEnd"/>
      <w:r>
        <w:t xml:space="preserve"> um eine Alphabet in Mengenschreibweise anzulegen: </w:t>
      </w:r>
      <w:r>
        <w:rPr>
          <w:noProof/>
        </w:rPr>
        <w:drawing>
          <wp:inline distT="0" distB="0" distL="0" distR="0">
            <wp:extent cx="609600" cy="200025"/>
            <wp:effectExtent l="0" t="0" r="0"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200025"/>
                    </a:xfrm>
                    <a:prstGeom prst="rect">
                      <a:avLst/>
                    </a:prstGeom>
                    <a:noFill/>
                    <a:ln>
                      <a:noFill/>
                    </a:ln>
                  </pic:spPr>
                </pic:pic>
              </a:graphicData>
            </a:graphic>
          </wp:inline>
        </w:drawing>
      </w:r>
    </w:p>
    <w:p w:rsidR="006A01CB" w:rsidRDefault="006A01CB" w:rsidP="006A01CB">
      <w:pPr>
        <w:pStyle w:val="Textkrper"/>
        <w:numPr>
          <w:ilvl w:val="0"/>
          <w:numId w:val="7"/>
        </w:numPr>
      </w:pPr>
      <w:r>
        <w:t>Im Tab Grammatik werden Produktionsregeln definiert, wobei folgende Regeln einzuhalten sind:</w:t>
      </w:r>
    </w:p>
    <w:p w:rsidR="006A01CB" w:rsidRDefault="006A01CB" w:rsidP="006A01CB">
      <w:pPr>
        <w:pStyle w:val="Textkrper"/>
        <w:numPr>
          <w:ilvl w:val="1"/>
          <w:numId w:val="7"/>
        </w:numPr>
      </w:pPr>
      <w:r>
        <w:t>Pro Zeile nur eine Regel</w:t>
      </w:r>
    </w:p>
    <w:p w:rsidR="006A01CB" w:rsidRDefault="006A01CB" w:rsidP="006A01CB">
      <w:pPr>
        <w:pStyle w:val="Textkrper"/>
        <w:numPr>
          <w:ilvl w:val="1"/>
          <w:numId w:val="7"/>
        </w:numPr>
      </w:pPr>
      <w:r>
        <w:t>Übergänge werden durch „-&gt;“ geschrieben, Beispiel „a -&gt; b“, es ist auf Leerzeichen vor und nach dem Pfeil zu achten</w:t>
      </w:r>
    </w:p>
    <w:p w:rsidR="006A01CB" w:rsidRDefault="006A01CB" w:rsidP="006A01CB">
      <w:pPr>
        <w:pStyle w:val="Textkrper"/>
        <w:numPr>
          <w:ilvl w:val="1"/>
          <w:numId w:val="7"/>
        </w:numPr>
      </w:pPr>
      <w:r>
        <w:t>Das erste Nicht-Terminal auf der linken Seite wird automatisch zum Spitzensymbol</w:t>
      </w:r>
    </w:p>
    <w:p w:rsidR="006A01CB" w:rsidRDefault="006A01CB" w:rsidP="006A01CB">
      <w:pPr>
        <w:pStyle w:val="Textkrper"/>
        <w:numPr>
          <w:ilvl w:val="1"/>
          <w:numId w:val="7"/>
        </w:numPr>
      </w:pPr>
      <w:r>
        <w:t>Verschiedene Übergänge können mit dem Symbol „|“ zusammengefasst werden, auch hier ist auf Leerzeichen zu achten</w:t>
      </w:r>
    </w:p>
    <w:p w:rsidR="006A01CB" w:rsidRDefault="006A01CB" w:rsidP="006A01CB">
      <w:pPr>
        <w:pStyle w:val="Textkrper"/>
        <w:numPr>
          <w:ilvl w:val="1"/>
          <w:numId w:val="7"/>
        </w:numPr>
      </w:pPr>
      <w:r>
        <w:t>Terminale werden mit Hochkommas markiert</w:t>
      </w:r>
    </w:p>
    <w:p w:rsidR="006A01CB" w:rsidRDefault="006A01CB" w:rsidP="006A01CB">
      <w:pPr>
        <w:pStyle w:val="Textkrper"/>
        <w:numPr>
          <w:ilvl w:val="1"/>
          <w:numId w:val="7"/>
        </w:numPr>
      </w:pPr>
      <w:r>
        <w:t>Das Sonderzeichen „EPSILON“ bezeichnet das leere Element</w:t>
      </w:r>
    </w:p>
    <w:p w:rsidR="006A01CB" w:rsidRDefault="006A01CB" w:rsidP="006A01CB">
      <w:pPr>
        <w:pStyle w:val="Textkrper"/>
        <w:numPr>
          <w:ilvl w:val="1"/>
          <w:numId w:val="7"/>
        </w:numPr>
      </w:pPr>
      <w:proofErr w:type="gramStart"/>
      <w:r>
        <w:t>Literale</w:t>
      </w:r>
      <w:proofErr w:type="gramEnd"/>
      <w:r>
        <w:t xml:space="preserve"> die nicht durch Leerzeichen getrennt sind werden als ein Wort betrachtet!</w:t>
      </w:r>
    </w:p>
    <w:p w:rsidR="006A01CB" w:rsidRDefault="006A01CB" w:rsidP="006A01CB">
      <w:pPr>
        <w:pStyle w:val="Textkrper"/>
        <w:numPr>
          <w:ilvl w:val="0"/>
          <w:numId w:val="7"/>
        </w:numPr>
      </w:pPr>
      <w:r>
        <w:rPr>
          <w:noProof/>
        </w:rPr>
        <w:drawing>
          <wp:inline distT="0" distB="0" distL="0" distR="0">
            <wp:extent cx="1295400" cy="3143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95400" cy="314325"/>
                    </a:xfrm>
                    <a:prstGeom prst="rect">
                      <a:avLst/>
                    </a:prstGeom>
                    <a:noFill/>
                    <a:ln>
                      <a:noFill/>
                    </a:ln>
                  </pic:spPr>
                </pic:pic>
              </a:graphicData>
            </a:graphic>
          </wp:inline>
        </w:drawing>
      </w:r>
      <w:r>
        <w:t xml:space="preserve"> überprüft oder die Grammatik syntaktisch korrekt ist</w:t>
      </w:r>
    </w:p>
    <w:p w:rsidR="006A01CB" w:rsidRDefault="006A01CB" w:rsidP="006A01CB">
      <w:pPr>
        <w:pStyle w:val="Textkrper"/>
        <w:numPr>
          <w:ilvl w:val="0"/>
          <w:numId w:val="7"/>
        </w:numPr>
      </w:pPr>
      <w:r>
        <w:rPr>
          <w:noProof/>
        </w:rPr>
        <w:drawing>
          <wp:inline distT="0" distB="0" distL="0" distR="0">
            <wp:extent cx="695325" cy="295275"/>
            <wp:effectExtent l="0" t="0" r="9525" b="952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5325" cy="295275"/>
                    </a:xfrm>
                    <a:prstGeom prst="rect">
                      <a:avLst/>
                    </a:prstGeom>
                    <a:noFill/>
                    <a:ln>
                      <a:noFill/>
                    </a:ln>
                  </pic:spPr>
                </pic:pic>
              </a:graphicData>
            </a:graphic>
          </wp:inline>
        </w:drawing>
      </w:r>
      <w:r>
        <w:t xml:space="preserve"> überprüft ob die Grammatik regulär ist</w:t>
      </w:r>
    </w:p>
    <w:p w:rsidR="006A01CB" w:rsidRDefault="006A01CB" w:rsidP="006A01CB">
      <w:pPr>
        <w:pStyle w:val="Textkrper"/>
        <w:numPr>
          <w:ilvl w:val="0"/>
          <w:numId w:val="7"/>
        </w:numPr>
      </w:pPr>
      <w:r>
        <w:t xml:space="preserve">Im Tab „Definition“ kann die Definition graphisch dargestellt werden und in verschiedene Formate exportiert werden. </w:t>
      </w:r>
      <w:r>
        <w:br/>
      </w:r>
      <w:r>
        <w:rPr>
          <w:noProof/>
        </w:rPr>
        <w:lastRenderedPageBreak/>
        <w:drawing>
          <wp:inline distT="0" distB="0" distL="0" distR="0">
            <wp:extent cx="4029075" cy="176212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29075" cy="1762125"/>
                    </a:xfrm>
                    <a:prstGeom prst="rect">
                      <a:avLst/>
                    </a:prstGeom>
                    <a:noFill/>
                    <a:ln>
                      <a:noFill/>
                    </a:ln>
                  </pic:spPr>
                </pic:pic>
              </a:graphicData>
            </a:graphic>
          </wp:inline>
        </w:drawing>
      </w:r>
    </w:p>
    <w:p w:rsidR="006A01CB" w:rsidRDefault="006A01CB" w:rsidP="006A01CB">
      <w:pPr>
        <w:pStyle w:val="Textkrper"/>
        <w:numPr>
          <w:ilvl w:val="0"/>
          <w:numId w:val="7"/>
        </w:numPr>
      </w:pPr>
      <w:r>
        <w:t>Die Grammatik kann gespeichert werden durch:</w:t>
      </w:r>
    </w:p>
    <w:p w:rsidR="006A01CB" w:rsidRDefault="006A01CB" w:rsidP="006A01CB">
      <w:pPr>
        <w:pStyle w:val="Textkrper"/>
        <w:numPr>
          <w:ilvl w:val="1"/>
          <w:numId w:val="7"/>
        </w:numPr>
      </w:pPr>
      <w:r>
        <w:t>Datei -&gt; Grammatik speichern</w:t>
      </w:r>
    </w:p>
    <w:p w:rsidR="006A01CB" w:rsidRDefault="006A01CB" w:rsidP="006A01CB">
      <w:pPr>
        <w:pStyle w:val="Textkrper"/>
        <w:numPr>
          <w:ilvl w:val="1"/>
          <w:numId w:val="7"/>
        </w:numPr>
      </w:pPr>
      <w:proofErr w:type="spellStart"/>
      <w:r>
        <w:t>Strg+S</w:t>
      </w:r>
      <w:proofErr w:type="spellEnd"/>
    </w:p>
    <w:p w:rsidR="006A01CB" w:rsidRDefault="006A01CB" w:rsidP="006A01CB">
      <w:pPr>
        <w:pStyle w:val="Textkrper"/>
        <w:numPr>
          <w:ilvl w:val="1"/>
          <w:numId w:val="7"/>
        </w:numPr>
      </w:pPr>
      <w:r>
        <w:t xml:space="preserve">Klick auf Speichern im </w:t>
      </w:r>
      <w:proofErr w:type="spellStart"/>
      <w:r>
        <w:t>RibbonBar</w:t>
      </w:r>
      <w:proofErr w:type="spellEnd"/>
    </w:p>
    <w:p w:rsidR="006A01CB" w:rsidRDefault="006A01CB" w:rsidP="006A01CB">
      <w:pPr>
        <w:pStyle w:val="Textkrper"/>
      </w:pPr>
    </w:p>
    <w:p w:rsidR="006A01CB" w:rsidRPr="00C40CDB" w:rsidRDefault="006A01CB" w:rsidP="006A01CB">
      <w:pPr>
        <w:pStyle w:val="Textkrper"/>
        <w:numPr>
          <w:ilvl w:val="0"/>
          <w:numId w:val="10"/>
        </w:numPr>
        <w:rPr>
          <w:b/>
        </w:rPr>
      </w:pPr>
      <w:r w:rsidRPr="00C40CDB">
        <w:rPr>
          <w:b/>
        </w:rPr>
        <w:t>Ableitung von Worten in einer Grammatik</w:t>
      </w:r>
    </w:p>
    <w:p w:rsidR="006A01CB" w:rsidRDefault="006A01CB" w:rsidP="006A01CB">
      <w:pPr>
        <w:pStyle w:val="Textkrper"/>
        <w:numPr>
          <w:ilvl w:val="0"/>
          <w:numId w:val="7"/>
        </w:numPr>
      </w:pPr>
      <w:r>
        <w:t xml:space="preserve">Im Tab „Ableitung“ können einzelne Eingabeworte eingegeben werden </w:t>
      </w:r>
    </w:p>
    <w:p w:rsidR="006A01CB" w:rsidRDefault="006A01CB" w:rsidP="006A01CB">
      <w:pPr>
        <w:pStyle w:val="Textkrper"/>
        <w:numPr>
          <w:ilvl w:val="0"/>
          <w:numId w:val="7"/>
        </w:numPr>
      </w:pPr>
      <w:r>
        <w:t>Dabei erfolgt die Ausgabe als Baum und Tabelle</w:t>
      </w:r>
    </w:p>
    <w:p w:rsidR="006A01CB" w:rsidRDefault="006A01CB" w:rsidP="006A01CB">
      <w:pPr>
        <w:pStyle w:val="Textkrper"/>
        <w:numPr>
          <w:ilvl w:val="0"/>
          <w:numId w:val="7"/>
        </w:numPr>
      </w:pPr>
      <w:r>
        <w:rPr>
          <w:noProof/>
        </w:rPr>
        <w:drawing>
          <wp:inline distT="0" distB="0" distL="0" distR="0">
            <wp:extent cx="400050" cy="238125"/>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 cy="238125"/>
                    </a:xfrm>
                    <a:prstGeom prst="rect">
                      <a:avLst/>
                    </a:prstGeom>
                    <a:noFill/>
                    <a:ln>
                      <a:noFill/>
                    </a:ln>
                  </pic:spPr>
                </pic:pic>
              </a:graphicData>
            </a:graphic>
          </wp:inline>
        </w:drawing>
      </w:r>
      <w:r>
        <w:t xml:space="preserve"> wählt die anzuzeigende Ableitung aus, falls mehrere existieren</w:t>
      </w:r>
    </w:p>
    <w:p w:rsidR="006A01CB" w:rsidRDefault="006A01CB" w:rsidP="006A01CB">
      <w:pPr>
        <w:pStyle w:val="Textkrper"/>
        <w:numPr>
          <w:ilvl w:val="0"/>
          <w:numId w:val="7"/>
        </w:numPr>
      </w:pPr>
      <w:r>
        <w:rPr>
          <w:noProof/>
        </w:rPr>
        <w:drawing>
          <wp:inline distT="0" distB="0" distL="0" distR="0">
            <wp:extent cx="257175" cy="2190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t xml:space="preserve"> animiert die Ableitung der Eingabe Schritt für Schritt, die Geschwindigkeit kann durch den Regler links des Pfeils eingestellt werden.</w:t>
      </w:r>
    </w:p>
    <w:p w:rsidR="006A01CB" w:rsidRDefault="006A01CB" w:rsidP="006A01CB">
      <w:pPr>
        <w:pStyle w:val="Textkrper"/>
      </w:pPr>
    </w:p>
    <w:p w:rsidR="006A01CB" w:rsidRPr="00C40CDB" w:rsidRDefault="006A01CB" w:rsidP="006A01CB">
      <w:pPr>
        <w:pStyle w:val="Textkrper"/>
        <w:numPr>
          <w:ilvl w:val="0"/>
          <w:numId w:val="10"/>
        </w:numPr>
        <w:rPr>
          <w:b/>
        </w:rPr>
      </w:pPr>
      <w:r w:rsidRPr="00C40CDB">
        <w:rPr>
          <w:b/>
        </w:rPr>
        <w:t>Exportieren von Grammatiken</w:t>
      </w:r>
    </w:p>
    <w:p w:rsidR="006A01CB" w:rsidRDefault="006A01CB" w:rsidP="006A01CB">
      <w:pPr>
        <w:pStyle w:val="Textkrper"/>
        <w:numPr>
          <w:ilvl w:val="0"/>
          <w:numId w:val="7"/>
        </w:numPr>
      </w:pPr>
      <w:r>
        <w:t xml:space="preserve">Grammatiken können als Automaten exportiert werden durch Klick auf „Export Automat“ im </w:t>
      </w:r>
      <w:proofErr w:type="spellStart"/>
      <w:r>
        <w:t>Ribbonbar</w:t>
      </w:r>
      <w:proofErr w:type="spellEnd"/>
      <w:r>
        <w:t xml:space="preserve">, die Datei muss gespeichert werden, das Modul </w:t>
      </w:r>
      <w:proofErr w:type="spellStart"/>
      <w:r>
        <w:t>autoEdit</w:t>
      </w:r>
      <w:proofErr w:type="spellEnd"/>
      <w:r>
        <w:t xml:space="preserve"> öffnet sich automatisch</w:t>
      </w:r>
    </w:p>
    <w:p w:rsidR="006A01CB" w:rsidRDefault="006A01CB" w:rsidP="006A01CB">
      <w:pPr>
        <w:pStyle w:val="Textkrper"/>
        <w:numPr>
          <w:ilvl w:val="0"/>
          <w:numId w:val="7"/>
        </w:numPr>
      </w:pPr>
      <w:r>
        <w:t>Ein Export ist analog hierzu als Compiler möglich, es öffnet sich dann das Modul VCC</w:t>
      </w:r>
    </w:p>
    <w:p w:rsidR="006A01CB" w:rsidRDefault="006A01CB" w:rsidP="006A01CB">
      <w:pPr>
        <w:pStyle w:val="Textkrper"/>
        <w:numPr>
          <w:ilvl w:val="0"/>
          <w:numId w:val="7"/>
        </w:numPr>
      </w:pPr>
      <w:r>
        <w:t xml:space="preserve">Im Tab „Definition“ kann die Definition der Grammatik in die Zwischenablage oder eine Textdatei exportiert werden, zusätzlich auch nach </w:t>
      </w:r>
      <w:proofErr w:type="spellStart"/>
      <w:r>
        <w:t>LaTeX</w:t>
      </w:r>
      <w:proofErr w:type="spellEnd"/>
    </w:p>
    <w:p w:rsidR="006A01CB" w:rsidRDefault="006A01CB" w:rsidP="006A01CB">
      <w:pPr>
        <w:pStyle w:val="Textkrper"/>
      </w:pPr>
    </w:p>
    <w:p w:rsidR="006A01CB" w:rsidRDefault="006A01CB" w:rsidP="006A01CB">
      <w:pPr>
        <w:pStyle w:val="berschrift3"/>
        <w:numPr>
          <w:ilvl w:val="2"/>
          <w:numId w:val="0"/>
        </w:numPr>
        <w:tabs>
          <w:tab w:val="num" w:pos="720"/>
        </w:tabs>
        <w:autoSpaceDN/>
        <w:ind w:left="720" w:hanging="720"/>
        <w:textAlignment w:val="auto"/>
      </w:pPr>
      <w:r>
        <w:t xml:space="preserve">Handhabung von </w:t>
      </w:r>
      <w:proofErr w:type="spellStart"/>
      <w:r>
        <w:t>regExp</w:t>
      </w:r>
      <w:proofErr w:type="spellEnd"/>
      <w:r>
        <w:t xml:space="preserve"> Edit</w:t>
      </w:r>
    </w:p>
    <w:p w:rsidR="006A01CB" w:rsidRPr="00734605" w:rsidRDefault="006A01CB" w:rsidP="006A01CB">
      <w:pPr>
        <w:pStyle w:val="Textkrper"/>
        <w:numPr>
          <w:ilvl w:val="0"/>
          <w:numId w:val="11"/>
        </w:numPr>
        <w:rPr>
          <w:b/>
        </w:rPr>
      </w:pPr>
      <w:r w:rsidRPr="00734605">
        <w:rPr>
          <w:b/>
        </w:rPr>
        <w:t>Erstellen eines regulären Ausdrucks</w:t>
      </w:r>
    </w:p>
    <w:p w:rsidR="006A01CB" w:rsidRDefault="006A01CB" w:rsidP="006A01CB">
      <w:pPr>
        <w:pStyle w:val="Textkrper"/>
        <w:numPr>
          <w:ilvl w:val="0"/>
          <w:numId w:val="7"/>
        </w:numPr>
      </w:pPr>
      <w:r>
        <w:t xml:space="preserve">Klick auf „Neu“ im Ribbon, „Datei“ -&gt; „Neuer </w:t>
      </w:r>
      <w:proofErr w:type="spellStart"/>
      <w:r>
        <w:t>RegExp</w:t>
      </w:r>
      <w:proofErr w:type="spellEnd"/>
      <w:r>
        <w:t xml:space="preserve">“, </w:t>
      </w:r>
      <w:proofErr w:type="spellStart"/>
      <w:r>
        <w:t>Strg+N</w:t>
      </w:r>
      <w:proofErr w:type="spellEnd"/>
      <w:r>
        <w:t xml:space="preserve"> oder </w:t>
      </w:r>
      <w:r>
        <w:rPr>
          <w:noProof/>
        </w:rPr>
        <w:drawing>
          <wp:inline distT="0" distB="0" distL="0" distR="0">
            <wp:extent cx="1219200" cy="180975"/>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9200" cy="180975"/>
                    </a:xfrm>
                    <a:prstGeom prst="rect">
                      <a:avLst/>
                    </a:prstGeom>
                    <a:noFill/>
                    <a:ln>
                      <a:noFill/>
                    </a:ln>
                  </pic:spPr>
                </pic:pic>
              </a:graphicData>
            </a:graphic>
          </wp:inline>
        </w:drawing>
      </w:r>
    </w:p>
    <w:p w:rsidR="006A01CB" w:rsidRDefault="006A01CB" w:rsidP="006A01CB">
      <w:pPr>
        <w:pStyle w:val="Textkrper"/>
        <w:numPr>
          <w:ilvl w:val="0"/>
          <w:numId w:val="7"/>
        </w:numPr>
      </w:pPr>
      <w:r>
        <w:t>Es wird in den Tab „Alphabet“ gewechselt, hier können einzelne Zeichen eingefügt oder gelöscht werden, zusätzlich können vorgefertigte Alphabet eingefügt und danach editiert werden</w:t>
      </w:r>
    </w:p>
    <w:p w:rsidR="006A01CB" w:rsidRDefault="006A01CB" w:rsidP="006A01CB">
      <w:pPr>
        <w:pStyle w:val="Textkrper"/>
        <w:numPr>
          <w:ilvl w:val="0"/>
          <w:numId w:val="7"/>
        </w:numPr>
      </w:pPr>
      <w:r>
        <w:t>Klick auf „Weiter“ wechselt in den Tab „</w:t>
      </w:r>
      <w:proofErr w:type="spellStart"/>
      <w:r>
        <w:t>RegExp</w:t>
      </w:r>
      <w:proofErr w:type="spellEnd"/>
      <w:r>
        <w:t>“ wo der reguläre Ausdruck eingegeben werden kann in der geläufigen wissenschaftlichen Notation, für Epsilon ist die Zeichenfolge „EPSILON“ zu verwenden</w:t>
      </w:r>
    </w:p>
    <w:p w:rsidR="006A01CB" w:rsidRDefault="006A01CB" w:rsidP="006A01CB">
      <w:pPr>
        <w:pStyle w:val="Textkrper"/>
      </w:pPr>
    </w:p>
    <w:p w:rsidR="006A01CB" w:rsidRPr="00734605" w:rsidRDefault="006A01CB" w:rsidP="006A01CB">
      <w:pPr>
        <w:pStyle w:val="Textkrper"/>
        <w:numPr>
          <w:ilvl w:val="0"/>
          <w:numId w:val="11"/>
        </w:numPr>
        <w:rPr>
          <w:b/>
        </w:rPr>
      </w:pPr>
      <w:r w:rsidRPr="00734605">
        <w:rPr>
          <w:b/>
        </w:rPr>
        <w:lastRenderedPageBreak/>
        <w:t>Arbeiten mit regulären Ausdrücken</w:t>
      </w:r>
    </w:p>
    <w:p w:rsidR="006A01CB" w:rsidRDefault="006A01CB" w:rsidP="006A01CB">
      <w:pPr>
        <w:pStyle w:val="Textkrper"/>
        <w:numPr>
          <w:ilvl w:val="0"/>
          <w:numId w:val="7"/>
        </w:numPr>
      </w:pPr>
      <w:r>
        <w:t>Nach Eingabe eines zweiten regulären Ausdrucks können diese durch die Schaltfläche „Vergleichen“ miteinander verglichen werden</w:t>
      </w:r>
    </w:p>
    <w:p w:rsidR="006A01CB" w:rsidRDefault="006A01CB" w:rsidP="006A01CB">
      <w:pPr>
        <w:pStyle w:val="Textkrper"/>
        <w:numPr>
          <w:ilvl w:val="0"/>
          <w:numId w:val="7"/>
        </w:numPr>
      </w:pPr>
      <w:r>
        <w:t xml:space="preserve">Mittels </w:t>
      </w:r>
      <w:r>
        <w:rPr>
          <w:noProof/>
        </w:rPr>
        <w:drawing>
          <wp:inline distT="0" distB="0" distL="0" distR="0">
            <wp:extent cx="752475" cy="20955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2475" cy="209550"/>
                    </a:xfrm>
                    <a:prstGeom prst="rect">
                      <a:avLst/>
                    </a:prstGeom>
                    <a:noFill/>
                    <a:ln>
                      <a:noFill/>
                    </a:ln>
                  </pic:spPr>
                </pic:pic>
              </a:graphicData>
            </a:graphic>
          </wp:inline>
        </w:drawing>
      </w:r>
      <w:r>
        <w:t xml:space="preserve"> lässt sich ein endlicher Automat aus dem ursprünglichen regulären Ausdruck generieren, dieser kann danach auch als minimierter NEA Graph berechnet werden</w:t>
      </w:r>
    </w:p>
    <w:p w:rsidR="006A01CB" w:rsidRDefault="006A01CB" w:rsidP="006A01CB">
      <w:pPr>
        <w:pStyle w:val="Textkrper"/>
        <w:numPr>
          <w:ilvl w:val="0"/>
          <w:numId w:val="7"/>
        </w:numPr>
      </w:pPr>
      <w:r>
        <w:t>Im Tab „Simulation“ können Texte mit dem regulären Ausdruck bearbeitet werden</w:t>
      </w:r>
    </w:p>
    <w:p w:rsidR="00897BC7" w:rsidRDefault="00897BC7" w:rsidP="006A01CB">
      <w:pPr>
        <w:pStyle w:val="Textbody"/>
      </w:pPr>
    </w:p>
    <w:sectPr w:rsidR="00897BC7">
      <w:headerReference w:type="even" r:id="rId30"/>
      <w:headerReference w:type="default" r:id="rId31"/>
      <w:footerReference w:type="even" r:id="rId32"/>
      <w:footerReference w:type="default" r:id="rId33"/>
      <w:headerReference w:type="first" r:id="rId34"/>
      <w:footerReference w:type="first" r:id="rId35"/>
      <w:pgSz w:w="11906" w:h="16838"/>
      <w:pgMar w:top="1728" w:right="1163" w:bottom="1728" w:left="1163" w:header="1162" w:footer="1162" w:gutter="0"/>
      <w:pgBorders>
        <w:left w:val="single" w:sz="2" w:space="1" w:color="000000"/>
        <w:right w:val="single" w:sz="2" w:space="1" w:color="00000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3D2" w:rsidRDefault="006D73D2">
      <w:r>
        <w:separator/>
      </w:r>
    </w:p>
  </w:endnote>
  <w:endnote w:type="continuationSeparator" w:id="0">
    <w:p w:rsidR="006D73D2" w:rsidRDefault="006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FE5" w:rsidRDefault="007D4F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55E" w:rsidRDefault="001B41FD">
    <w:pPr>
      <w:pStyle w:val="Fuzeile"/>
      <w:tabs>
        <w:tab w:val="clear" w:pos="4819"/>
        <w:tab w:val="left" w:pos="3885"/>
      </w:tabs>
      <w:rPr>
        <w:rFonts w:ascii="Verdana" w:hAnsi="Verdana"/>
        <w:sz w:val="16"/>
        <w:szCs w:val="16"/>
      </w:rPr>
    </w:pPr>
    <w:r>
      <w:rPr>
        <w:rFonts w:ascii="Verdana" w:hAnsi="Verdana"/>
        <w:noProof/>
        <w:sz w:val="16"/>
        <w:szCs w:val="16"/>
        <w:lang w:eastAsia="de-DE" w:bidi="ar-S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85680</wp:posOffset>
              </wp:positionV>
              <wp:extent cx="6120000" cy="0"/>
              <wp:effectExtent l="0" t="0" r="33150" b="19050"/>
              <wp:wrapNone/>
              <wp:docPr id="4" name="Gerader Verbinder 4"/>
              <wp:cNvGraphicFramePr/>
              <a:graphic xmlns:a="http://schemas.openxmlformats.org/drawingml/2006/main">
                <a:graphicData uri="http://schemas.microsoft.com/office/word/2010/wordprocessingShape">
                  <wps:wsp>
                    <wps:cNvCnPr/>
                    <wps:spPr>
                      <a:xfrm>
                        <a:off x="0" y="0"/>
                        <a:ext cx="6120000" cy="0"/>
                      </a:xfrm>
                      <a:prstGeom prst="line">
                        <a:avLst/>
                      </a:prstGeom>
                      <a:noFill/>
                      <a:ln w="12700">
                        <a:solidFill>
                          <a:srgbClr val="808080"/>
                        </a:solidFill>
                        <a:prstDash val="solid"/>
                      </a:ln>
                    </wps:spPr>
                    <wps:bodyPr/>
                  </wps:wsp>
                </a:graphicData>
              </a:graphic>
            </wp:anchor>
          </w:drawing>
        </mc:Choice>
        <mc:Fallback>
          <w:pict>
            <v:line w14:anchorId="3E865A56" id="Gerader Verbinde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6.75pt" to="481.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" strokecolor="gray" strokeweight="1pt"/>
          </w:pict>
        </mc:Fallback>
      </mc:AlternateContent>
    </w:r>
  </w:p>
  <w:tbl>
    <w:tblPr>
      <w:tblW w:w="9580" w:type="dxa"/>
      <w:tblLayout w:type="fixed"/>
      <w:tblCellMar>
        <w:left w:w="10" w:type="dxa"/>
        <w:right w:w="10" w:type="dxa"/>
      </w:tblCellMar>
      <w:tblLook w:val="0000" w:firstRow="0" w:lastRow="0" w:firstColumn="0" w:lastColumn="0" w:noHBand="0" w:noVBand="0"/>
    </w:tblPr>
    <w:tblGrid>
      <w:gridCol w:w="4038"/>
      <w:gridCol w:w="5095"/>
      <w:gridCol w:w="447"/>
    </w:tblGrid>
    <w:tr w:rsidR="00C7255E">
      <w:trPr>
        <w:trHeight w:val="339"/>
      </w:trPr>
      <w:tc>
        <w:tcPr>
          <w:tcW w:w="4038" w:type="dxa"/>
          <w:tcMar>
            <w:top w:w="0" w:type="dxa"/>
            <w:left w:w="0" w:type="dxa"/>
            <w:bottom w:w="0" w:type="dxa"/>
            <w:right w:w="0" w:type="dxa"/>
          </w:tcMar>
          <w:vAlign w:val="center"/>
        </w:tcPr>
        <w:p w:rsidR="00C7255E" w:rsidRDefault="007D4FE5">
          <w:pPr>
            <w:pStyle w:val="Fuzeile"/>
          </w:pPr>
          <w:r>
            <w:t>Gerald Sommer</w:t>
          </w:r>
        </w:p>
      </w:tc>
      <w:tc>
        <w:tcPr>
          <w:tcW w:w="5095" w:type="dxa"/>
          <w:shd w:val="clear" w:color="auto" w:fill="auto"/>
          <w:tcMar>
            <w:top w:w="0" w:type="dxa"/>
            <w:left w:w="0" w:type="dxa"/>
            <w:bottom w:w="0" w:type="dxa"/>
            <w:right w:w="0" w:type="dxa"/>
          </w:tcMar>
          <w:vAlign w:val="center"/>
        </w:tcPr>
        <w:p w:rsidR="00C7255E" w:rsidRDefault="006D73D2">
          <w:pPr>
            <w:pStyle w:val="Fuzeile"/>
            <w:jc w:val="right"/>
          </w:pPr>
        </w:p>
      </w:tc>
      <w:tc>
        <w:tcPr>
          <w:tcW w:w="447" w:type="dxa"/>
          <w:tcMar>
            <w:top w:w="0" w:type="dxa"/>
            <w:left w:w="0" w:type="dxa"/>
            <w:bottom w:w="0" w:type="dxa"/>
            <w:right w:w="0" w:type="dxa"/>
          </w:tcMar>
          <w:vAlign w:val="center"/>
        </w:tcPr>
        <w:p w:rsidR="00C7255E" w:rsidRDefault="001B41FD">
          <w:pPr>
            <w:pStyle w:val="Fuzeile"/>
            <w:tabs>
              <w:tab w:val="clear" w:pos="4819"/>
              <w:tab w:val="left" w:pos="3885"/>
            </w:tabs>
            <w:jc w:val="right"/>
            <w:rPr>
              <w:sz w:val="24"/>
            </w:rPr>
          </w:pP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tc>
    </w:tr>
  </w:tbl>
  <w:p w:rsidR="00C7255E" w:rsidRDefault="006D73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FE5" w:rsidRDefault="007D4F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3D2" w:rsidRDefault="006D73D2">
      <w:r>
        <w:rPr>
          <w:color w:val="000000"/>
        </w:rPr>
        <w:ptab w:relativeTo="margin" w:alignment="center" w:leader="none"/>
      </w:r>
    </w:p>
  </w:footnote>
  <w:footnote w:type="continuationSeparator" w:id="0">
    <w:p w:rsidR="006D73D2" w:rsidRDefault="006D7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FE5" w:rsidRDefault="007D4F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55E" w:rsidRDefault="001B41FD">
    <w:pPr>
      <w:pStyle w:val="Kopfzeile"/>
    </w:pPr>
    <w:r>
      <w:rPr>
        <w:noProof/>
        <w:lang w:eastAsia="de-DE" w:bidi="ar-SA"/>
      </w:rPr>
      <w:drawing>
        <wp:anchor distT="0" distB="0" distL="114300" distR="114300" simplePos="0" relativeHeight="251663360" behindDoc="0" locked="0" layoutInCell="1" allowOverlap="1">
          <wp:simplePos x="0" y="0"/>
          <wp:positionH relativeFrom="column">
            <wp:posOffset>17640</wp:posOffset>
          </wp:positionH>
          <wp:positionV relativeFrom="paragraph">
            <wp:posOffset>-136440</wp:posOffset>
          </wp:positionV>
          <wp:extent cx="727200" cy="435600"/>
          <wp:effectExtent l="0" t="0" r="0" b="2550"/>
          <wp:wrapSquare wrapText="bothSides"/>
          <wp:docPr id="3"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27200" cy="435600"/>
                  </a:xfrm>
                  <a:prstGeom prst="rect">
                    <a:avLst/>
                  </a:prstGeom>
                </pic:spPr>
              </pic:pic>
            </a:graphicData>
          </a:graphic>
        </wp:anchor>
      </w:drawing>
    </w:r>
    <w:proofErr w:type="spellStart"/>
    <w:r w:rsidR="007D4FE5">
      <w:t>AtoCC</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FE5" w:rsidRDefault="007D4F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D02"/>
    <w:multiLevelType w:val="hybridMultilevel"/>
    <w:tmpl w:val="8A068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46F2B34"/>
    <w:multiLevelType w:val="multilevel"/>
    <w:tmpl w:val="3AD0BAF2"/>
    <w:styleLink w:val="Outline"/>
    <w:lvl w:ilvl="0">
      <w:start w:val="1"/>
      <w:numFmt w:val="none"/>
      <w:lvlText w:val="%1"/>
      <w:lvlJc w:val="left"/>
      <w:pPr>
        <w:ind w:left="432" w:hanging="432"/>
      </w:pPr>
    </w:lvl>
    <w:lvl w:ilvl="1">
      <w:start w:val="1"/>
      <w:numFmt w:val="decimal"/>
      <w:pStyle w:val="berschrift2"/>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 w15:restartNumberingAfterBreak="0">
    <w:nsid w:val="1C580495"/>
    <w:multiLevelType w:val="hybridMultilevel"/>
    <w:tmpl w:val="D646E35E"/>
    <w:lvl w:ilvl="0" w:tplc="230A937E">
      <w:numFmt w:val="bullet"/>
      <w:lvlText w:val="-"/>
      <w:lvlJc w:val="left"/>
      <w:pPr>
        <w:ind w:left="720" w:hanging="360"/>
      </w:pPr>
      <w:rPr>
        <w:rFonts w:ascii="Times New Roman" w:eastAsia="DejaVu Sans"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485DBF"/>
    <w:multiLevelType w:val="multilevel"/>
    <w:tmpl w:val="6FDCBEF4"/>
    <w:styleLink w:val="Numbering5"/>
    <w:lvl w:ilvl="0">
      <w:start w:val="1"/>
      <w:numFmt w:val="decimal"/>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OpenSymbol" w:hAnsi="OpenSymbol"/>
      </w:rPr>
    </w:lvl>
    <w:lvl w:ilvl="4">
      <w:numFmt w:val="bullet"/>
      <w:lvlText w:val="•"/>
      <w:lvlJc w:val="left"/>
      <w:pPr>
        <w:ind w:left="1358" w:hanging="224"/>
      </w:pPr>
      <w:rPr>
        <w:rFonts w:ascii="OpenSymbol" w:hAnsi="OpenSymbol"/>
      </w:rPr>
    </w:lvl>
    <w:lvl w:ilvl="5">
      <w:numFmt w:val="bullet"/>
      <w:lvlText w:val="•"/>
      <w:lvlJc w:val="left"/>
      <w:pPr>
        <w:ind w:left="1582" w:hanging="224"/>
      </w:pPr>
      <w:rPr>
        <w:rFonts w:ascii="OpenSymbol" w:hAnsi="OpenSymbol"/>
      </w:rPr>
    </w:lvl>
    <w:lvl w:ilvl="6">
      <w:numFmt w:val="bullet"/>
      <w:lvlText w:val="•"/>
      <w:lvlJc w:val="left"/>
      <w:pPr>
        <w:ind w:left="1806" w:hanging="224"/>
      </w:pPr>
      <w:rPr>
        <w:rFonts w:ascii="OpenSymbol" w:hAnsi="OpenSymbol"/>
      </w:rPr>
    </w:lvl>
    <w:lvl w:ilvl="7">
      <w:numFmt w:val="bullet"/>
      <w:lvlText w:val="•"/>
      <w:lvlJc w:val="left"/>
      <w:pPr>
        <w:ind w:left="2030" w:hanging="224"/>
      </w:pPr>
      <w:rPr>
        <w:rFonts w:ascii="OpenSymbol" w:hAnsi="OpenSymbol"/>
      </w:rPr>
    </w:lvl>
    <w:lvl w:ilvl="8">
      <w:numFmt w:val="bullet"/>
      <w:lvlText w:val="•"/>
      <w:lvlJc w:val="left"/>
      <w:pPr>
        <w:ind w:left="2254" w:hanging="224"/>
      </w:pPr>
      <w:rPr>
        <w:rFonts w:ascii="OpenSymbol" w:hAnsi="OpenSymbol"/>
      </w:rPr>
    </w:lvl>
  </w:abstractNum>
  <w:abstractNum w:abstractNumId="4" w15:restartNumberingAfterBreak="0">
    <w:nsid w:val="33377650"/>
    <w:multiLevelType w:val="hybridMultilevel"/>
    <w:tmpl w:val="99FCEF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55142B"/>
    <w:multiLevelType w:val="hybridMultilevel"/>
    <w:tmpl w:val="7D28D5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67079C"/>
    <w:multiLevelType w:val="multilevel"/>
    <w:tmpl w:val="417EEA78"/>
    <w:styleLink w:val="Numbering1"/>
    <w:lvl w:ilvl="0">
      <w:start w:val="1"/>
      <w:numFmt w:val="decimal"/>
      <w:suff w:val="space"/>
      <w:lvlText w:val=" %1."/>
      <w:lvlJc w:val="left"/>
      <w:pPr>
        <w:ind w:left="283" w:hanging="283"/>
      </w:pPr>
    </w:lvl>
    <w:lvl w:ilvl="1">
      <w:start w:val="1"/>
      <w:numFmt w:val="decimal"/>
      <w:suff w:val="space"/>
      <w:lvlText w:val=" %2."/>
      <w:lvlJc w:val="left"/>
      <w:pPr>
        <w:ind w:left="567" w:hanging="283"/>
      </w:pPr>
    </w:lvl>
    <w:lvl w:ilvl="2">
      <w:start w:val="1"/>
      <w:numFmt w:val="lowerLetter"/>
      <w:lvlText w:val=" %3)"/>
      <w:lvlJc w:val="left"/>
      <w:pPr>
        <w:ind w:left="850" w:hanging="283"/>
      </w:pPr>
    </w:lvl>
    <w:lvl w:ilvl="3">
      <w:numFmt w:val="bullet"/>
      <w:lvlText w:val="•"/>
      <w:lvlJc w:val="left"/>
      <w:pPr>
        <w:ind w:left="1134" w:hanging="283"/>
      </w:pPr>
      <w:rPr>
        <w:rFonts w:ascii="OpenSymbol" w:eastAsia="OpenSymbol" w:hAnsi="OpenSymbol" w:cs="OpenSymbol"/>
      </w:rPr>
    </w:lvl>
    <w:lvl w:ilvl="4">
      <w:numFmt w:val="bullet"/>
      <w:lvlText w:val="•"/>
      <w:lvlJc w:val="left"/>
      <w:pPr>
        <w:ind w:left="1417" w:hanging="283"/>
      </w:pPr>
      <w:rPr>
        <w:rFonts w:ascii="OpenSymbol" w:eastAsia="OpenSymbol" w:hAnsi="OpenSymbol" w:cs="OpenSymbol"/>
      </w:rPr>
    </w:lvl>
    <w:lvl w:ilvl="5">
      <w:numFmt w:val="bullet"/>
      <w:lvlText w:val="•"/>
      <w:lvlJc w:val="left"/>
      <w:pPr>
        <w:ind w:left="1701" w:hanging="283"/>
      </w:pPr>
      <w:rPr>
        <w:rFonts w:ascii="OpenSymbol" w:eastAsia="OpenSymbol" w:hAnsi="OpenSymbol" w:cs="OpenSymbol"/>
      </w:rPr>
    </w:lvl>
    <w:lvl w:ilvl="6">
      <w:numFmt w:val="bullet"/>
      <w:lvlText w:val="•"/>
      <w:lvlJc w:val="left"/>
      <w:pPr>
        <w:ind w:left="1984" w:hanging="283"/>
      </w:pPr>
      <w:rPr>
        <w:rFonts w:ascii="OpenSymbol" w:eastAsia="OpenSymbol" w:hAnsi="OpenSymbol" w:cs="OpenSymbol"/>
      </w:rPr>
    </w:lvl>
    <w:lvl w:ilvl="7">
      <w:numFmt w:val="bullet"/>
      <w:lvlText w:val="•"/>
      <w:lvlJc w:val="left"/>
      <w:pPr>
        <w:ind w:left="2268" w:hanging="283"/>
      </w:pPr>
      <w:rPr>
        <w:rFonts w:ascii="OpenSymbol" w:eastAsia="OpenSymbol" w:hAnsi="OpenSymbol" w:cs="OpenSymbol"/>
      </w:rPr>
    </w:lvl>
    <w:lvl w:ilvl="8">
      <w:numFmt w:val="bullet"/>
      <w:lvlText w:val="•"/>
      <w:lvlJc w:val="left"/>
      <w:pPr>
        <w:ind w:left="2551" w:hanging="283"/>
      </w:pPr>
      <w:rPr>
        <w:rFonts w:ascii="OpenSymbol" w:eastAsia="OpenSymbol" w:hAnsi="OpenSymbol" w:cs="OpenSymbol"/>
      </w:rPr>
    </w:lvl>
  </w:abstractNum>
  <w:abstractNum w:abstractNumId="7" w15:restartNumberingAfterBreak="0">
    <w:nsid w:val="5550259B"/>
    <w:multiLevelType w:val="multilevel"/>
    <w:tmpl w:val="CF1CEA7E"/>
    <w:styleLink w:val="Numbering4"/>
    <w:lvl w:ilvl="0">
      <w:start w:val="1"/>
      <w:numFmt w:val="upperRoman"/>
      <w:suff w:val="space"/>
      <w:lvlText w:val="%1."/>
      <w:lvlJc w:val="left"/>
      <w:pPr>
        <w:ind w:left="283" w:hanging="283"/>
      </w:pPr>
    </w:lvl>
    <w:lvl w:ilvl="1">
      <w:start w:val="2"/>
      <w:numFmt w:val="upperRoman"/>
      <w:suff w:val="space"/>
      <w:lvlText w:val="%2."/>
      <w:lvlJc w:val="left"/>
      <w:pPr>
        <w:ind w:left="567" w:hanging="283"/>
      </w:pPr>
    </w:lvl>
    <w:lvl w:ilvl="2">
      <w:start w:val="3"/>
      <w:numFmt w:val="upperRoman"/>
      <w:suff w:val="space"/>
      <w:lvlText w:val="%3."/>
      <w:lvlJc w:val="left"/>
      <w:pPr>
        <w:ind w:left="850" w:hanging="283"/>
      </w:pPr>
    </w:lvl>
    <w:lvl w:ilvl="3">
      <w:start w:val="4"/>
      <w:numFmt w:val="upperRoman"/>
      <w:suff w:val="space"/>
      <w:lvlText w:val="%4."/>
      <w:lvlJc w:val="left"/>
      <w:pPr>
        <w:ind w:left="1134" w:hanging="283"/>
      </w:pPr>
    </w:lvl>
    <w:lvl w:ilvl="4">
      <w:start w:val="5"/>
      <w:numFmt w:val="upperRoman"/>
      <w:suff w:val="space"/>
      <w:lvlText w:val="%5."/>
      <w:lvlJc w:val="left"/>
      <w:pPr>
        <w:ind w:left="1417" w:hanging="283"/>
      </w:pPr>
    </w:lvl>
    <w:lvl w:ilvl="5">
      <w:start w:val="6"/>
      <w:numFmt w:val="upperRoman"/>
      <w:suff w:val="space"/>
      <w:lvlText w:val="%6."/>
      <w:lvlJc w:val="left"/>
      <w:pPr>
        <w:ind w:left="1701" w:hanging="283"/>
      </w:pPr>
    </w:lvl>
    <w:lvl w:ilvl="6">
      <w:start w:val="7"/>
      <w:numFmt w:val="upperRoman"/>
      <w:suff w:val="space"/>
      <w:lvlText w:val="%7."/>
      <w:lvlJc w:val="left"/>
      <w:pPr>
        <w:ind w:left="1984" w:hanging="283"/>
      </w:pPr>
    </w:lvl>
    <w:lvl w:ilvl="7">
      <w:start w:val="8"/>
      <w:numFmt w:val="upperRoman"/>
      <w:suff w:val="space"/>
      <w:lvlText w:val="%8."/>
      <w:lvlJc w:val="left"/>
      <w:pPr>
        <w:ind w:left="2268" w:hanging="283"/>
      </w:pPr>
    </w:lvl>
    <w:lvl w:ilvl="8">
      <w:start w:val="9"/>
      <w:numFmt w:val="upperRoman"/>
      <w:suff w:val="space"/>
      <w:lvlText w:val="%9."/>
      <w:lvlJc w:val="left"/>
      <w:pPr>
        <w:ind w:left="2551" w:hanging="283"/>
      </w:pPr>
    </w:lvl>
  </w:abstractNum>
  <w:abstractNum w:abstractNumId="8" w15:restartNumberingAfterBreak="0">
    <w:nsid w:val="55F433D7"/>
    <w:multiLevelType w:val="hybridMultilevel"/>
    <w:tmpl w:val="0A444E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C44A3C"/>
    <w:multiLevelType w:val="multilevel"/>
    <w:tmpl w:val="5D98ECF8"/>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8" w:hanging="1701"/>
      </w:pPr>
    </w:lvl>
    <w:lvl w:ilvl="8">
      <w:start w:val="9"/>
      <w:numFmt w:val="decimal"/>
      <w:lvlText w:val="%9"/>
      <w:lvlJc w:val="left"/>
      <w:pPr>
        <w:ind w:left="15309" w:hanging="1701"/>
      </w:pPr>
    </w:lvl>
  </w:abstractNum>
  <w:abstractNum w:abstractNumId="10" w15:restartNumberingAfterBreak="0">
    <w:nsid w:val="5FE7590C"/>
    <w:multiLevelType w:val="multilevel"/>
    <w:tmpl w:val="C9BCEC60"/>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num w:numId="1">
    <w:abstractNumId w:val="1"/>
  </w:num>
  <w:num w:numId="2">
    <w:abstractNumId w:val="6"/>
  </w:num>
  <w:num w:numId="3">
    <w:abstractNumId w:val="10"/>
  </w:num>
  <w:num w:numId="4">
    <w:abstractNumId w:val="9"/>
  </w:num>
  <w:num w:numId="5">
    <w:abstractNumId w:val="7"/>
  </w:num>
  <w:num w:numId="6">
    <w:abstractNumId w:val="3"/>
  </w:num>
  <w:num w:numId="7">
    <w:abstractNumId w:val="2"/>
  </w:num>
  <w:num w:numId="8">
    <w:abstractNumId w:val="4"/>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B3"/>
    <w:rsid w:val="001B41FD"/>
    <w:rsid w:val="001B7F99"/>
    <w:rsid w:val="00685CB3"/>
    <w:rsid w:val="006A01CB"/>
    <w:rsid w:val="006D73D2"/>
    <w:rsid w:val="007D4FE5"/>
    <w:rsid w:val="00897BC7"/>
    <w:rsid w:val="00AC4731"/>
    <w:rsid w:val="00DB36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C72B"/>
  <w15:docId w15:val="{52936000-8644-4D16-9C1B-EFCC27AE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pPr>
      <w:jc w:val="both"/>
    </w:pPr>
    <w:rPr>
      <w:sz w:val="22"/>
    </w:rPr>
  </w:style>
  <w:style w:type="paragraph" w:styleId="berschrift1">
    <w:name w:val="heading 1"/>
    <w:basedOn w:val="Heading"/>
    <w:next w:val="Textbody"/>
    <w:pPr>
      <w:spacing w:before="68" w:after="62"/>
      <w:outlineLvl w:val="0"/>
    </w:pPr>
    <w:rPr>
      <w:bCs/>
    </w:rPr>
  </w:style>
  <w:style w:type="paragraph" w:styleId="berschrift2">
    <w:name w:val="heading 2"/>
    <w:basedOn w:val="Heading"/>
    <w:next w:val="Textbody"/>
    <w:pPr>
      <w:numPr>
        <w:ilvl w:val="1"/>
        <w:numId w:val="1"/>
      </w:numPr>
      <w:jc w:val="left"/>
      <w:outlineLvl w:val="1"/>
    </w:pPr>
    <w:rPr>
      <w:bCs/>
      <w:i/>
      <w:iCs/>
    </w:rPr>
  </w:style>
  <w:style w:type="paragraph" w:styleId="berschrift3">
    <w:name w:val="heading 3"/>
    <w:basedOn w:val="Heading"/>
    <w:next w:val="Textbody"/>
    <w:pPr>
      <w:jc w:val="left"/>
      <w:outlineLvl w:val="2"/>
    </w:pPr>
    <w:rPr>
      <w:rFonts w:ascii="Times New Roman" w:eastAsia="Times New Roman" w:hAnsi="Times New Roman" w:cs="Times New Roman"/>
      <w:bCs/>
    </w:rPr>
  </w:style>
  <w:style w:type="paragraph" w:styleId="berschrift4">
    <w:name w:val="heading 4"/>
    <w:basedOn w:val="Heading"/>
    <w:next w:val="Textbody"/>
    <w:pPr>
      <w:outlineLvl w:val="3"/>
    </w:pPr>
    <w:rPr>
      <w:bCs/>
      <w:i/>
      <w:iCs/>
    </w:rPr>
  </w:style>
  <w:style w:type="paragraph" w:styleId="berschrift5">
    <w:name w:val="heading 5"/>
    <w:basedOn w:val="Heading"/>
    <w:next w:val="Textbody"/>
    <w:pPr>
      <w:outlineLvl w:val="4"/>
    </w:pPr>
    <w:rPr>
      <w:bCs/>
    </w:rPr>
  </w:style>
  <w:style w:type="paragraph" w:styleId="berschrift6">
    <w:name w:val="heading 6"/>
    <w:basedOn w:val="Heading"/>
    <w:next w:val="Textbody"/>
    <w:pPr>
      <w:outlineLvl w:val="5"/>
    </w:pPr>
    <w:rPr>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jc w:val="center"/>
    </w:pPr>
    <w:rPr>
      <w:rFonts w:ascii="Arial" w:hAnsi="Arial"/>
      <w:b/>
      <w:sz w:val="28"/>
      <w:szCs w:val="28"/>
    </w:rPr>
  </w:style>
  <w:style w:type="paragraph" w:customStyle="1" w:styleId="Textbody">
    <w:name w:val="Text body"/>
    <w:basedOn w:val="Standard"/>
    <w:pPr>
      <w:spacing w:after="120"/>
      <w:jc w:val="left"/>
    </w:pPr>
    <w:rPr>
      <w:sz w:val="21"/>
    </w:rPr>
  </w:style>
  <w:style w:type="paragraph" w:styleId="Liste">
    <w:name w:val="List"/>
    <w:basedOn w:val="Textbody"/>
    <w:rPr>
      <w:sz w:val="24"/>
    </w:rPr>
  </w:style>
  <w:style w:type="paragraph" w:styleId="Beschriftung">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styleId="Kopfzeile">
    <w:name w:val="header"/>
    <w:basedOn w:val="Standard"/>
    <w:pPr>
      <w:suppressLineNumbers/>
      <w:tabs>
        <w:tab w:val="center" w:pos="4819"/>
        <w:tab w:val="right" w:pos="9638"/>
      </w:tabs>
      <w:jc w:val="right"/>
    </w:pPr>
  </w:style>
  <w:style w:type="paragraph" w:styleId="Fuzeile">
    <w:name w:val="footer"/>
    <w:basedOn w:val="Standard"/>
    <w:pPr>
      <w:suppressLineNumbers/>
      <w:tabs>
        <w:tab w:val="center" w:pos="4819"/>
        <w:tab w:val="right" w:pos="9638"/>
      </w:tabs>
    </w:pPr>
    <w:rPr>
      <w:sz w:val="21"/>
    </w:rPr>
  </w:style>
  <w:style w:type="paragraph" w:customStyle="1" w:styleId="TableContents">
    <w:name w:val="Table Contents"/>
    <w:basedOn w:val="Standard"/>
    <w:pPr>
      <w:suppressLineNumbers/>
    </w:pPr>
  </w:style>
  <w:style w:type="paragraph" w:customStyle="1" w:styleId="TableHeading">
    <w:name w:val="Table Heading"/>
    <w:basedOn w:val="TableContents"/>
    <w:autoRedefine/>
    <w:pPr>
      <w:jc w:val="center"/>
    </w:pPr>
    <w:rPr>
      <w:b/>
      <w:bCs/>
      <w:sz w:val="21"/>
    </w:rPr>
  </w:style>
  <w:style w:type="paragraph" w:customStyle="1" w:styleId="Footnote">
    <w:name w:val="Footnote"/>
    <w:basedOn w:val="Standard"/>
    <w:pPr>
      <w:suppressLineNumbers/>
      <w:ind w:left="283" w:hanging="283"/>
    </w:pPr>
    <w:rPr>
      <w:sz w:val="20"/>
      <w:szCs w:val="20"/>
    </w:r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Text">
    <w:name w:val="Text"/>
    <w:basedOn w:val="Beschriftung"/>
  </w:style>
  <w:style w:type="paragraph" w:customStyle="1" w:styleId="Heading10">
    <w:name w:val="Heading 10"/>
    <w:basedOn w:val="Heading"/>
    <w:next w:val="Textbody"/>
    <w:rPr>
      <w:bCs/>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SourceText">
    <w:name w:val="Source Text"/>
    <w:rPr>
      <w:rFonts w:ascii="Courier New" w:eastAsia="Courier New" w:hAnsi="Courier New" w:cs="Courier New"/>
    </w:rPr>
  </w:style>
  <w:style w:type="numbering" w:customStyle="1" w:styleId="Numbering1">
    <w:name w:val="Numbering 1"/>
    <w:basedOn w:val="KeineListe"/>
    <w:pPr>
      <w:numPr>
        <w:numId w:val="2"/>
      </w:numPr>
    </w:pPr>
  </w:style>
  <w:style w:type="numbering" w:customStyle="1" w:styleId="Numbering2">
    <w:name w:val="Numbering 2"/>
    <w:basedOn w:val="KeineListe"/>
    <w:pPr>
      <w:numPr>
        <w:numId w:val="3"/>
      </w:numPr>
    </w:pPr>
  </w:style>
  <w:style w:type="numbering" w:customStyle="1" w:styleId="Numbering3">
    <w:name w:val="Numbering 3"/>
    <w:basedOn w:val="KeineListe"/>
    <w:pPr>
      <w:numPr>
        <w:numId w:val="4"/>
      </w:numPr>
    </w:pPr>
  </w:style>
  <w:style w:type="numbering" w:customStyle="1" w:styleId="Numbering4">
    <w:name w:val="Numbering 4"/>
    <w:basedOn w:val="KeineListe"/>
    <w:pPr>
      <w:numPr>
        <w:numId w:val="5"/>
      </w:numPr>
    </w:pPr>
  </w:style>
  <w:style w:type="numbering" w:customStyle="1" w:styleId="Numbering5">
    <w:name w:val="Numbering 5"/>
    <w:basedOn w:val="KeineListe"/>
    <w:pPr>
      <w:numPr>
        <w:numId w:val="6"/>
      </w:numPr>
    </w:pPr>
  </w:style>
  <w:style w:type="character" w:styleId="Hyperlink">
    <w:name w:val="Hyperlink"/>
    <w:rsid w:val="007D4FE5"/>
    <w:rPr>
      <w:color w:val="000080"/>
      <w:u w:val="single"/>
    </w:rPr>
  </w:style>
  <w:style w:type="paragraph" w:styleId="Textkrper">
    <w:name w:val="Body Text"/>
    <w:basedOn w:val="Standard"/>
    <w:link w:val="TextkrperZchn"/>
    <w:rsid w:val="007D4FE5"/>
    <w:pPr>
      <w:autoSpaceDN/>
      <w:spacing w:after="120"/>
      <w:jc w:val="left"/>
      <w:textAlignment w:val="auto"/>
    </w:pPr>
    <w:rPr>
      <w:kern w:val="1"/>
      <w:lang w:eastAsia="hi-IN"/>
    </w:rPr>
  </w:style>
  <w:style w:type="character" w:customStyle="1" w:styleId="TextkrperZchn">
    <w:name w:val="Textkörper Zchn"/>
    <w:basedOn w:val="Absatz-Standardschriftart"/>
    <w:link w:val="Textkrper"/>
    <w:rsid w:val="007D4FE5"/>
    <w:rPr>
      <w:kern w:val="1"/>
      <w:sz w:val="22"/>
      <w:lang w:eastAsia="hi-IN"/>
    </w:rPr>
  </w:style>
  <w:style w:type="paragraph" w:styleId="Untertitel">
    <w:name w:val="Subtitle"/>
    <w:basedOn w:val="Standard"/>
    <w:next w:val="Standard"/>
    <w:link w:val="UntertitelZchn"/>
    <w:uiPriority w:val="11"/>
    <w:qFormat/>
    <w:rsid w:val="007D4FE5"/>
    <w:pPr>
      <w:numPr>
        <w:ilvl w:val="1"/>
      </w:numPr>
      <w:spacing w:after="160"/>
    </w:pPr>
    <w:rPr>
      <w:rFonts w:asciiTheme="minorHAnsi" w:eastAsiaTheme="minorEastAsia" w:hAnsiTheme="minorHAnsi"/>
      <w:color w:val="5A5A5A" w:themeColor="text1" w:themeTint="A5"/>
      <w:spacing w:val="15"/>
      <w:szCs w:val="20"/>
    </w:rPr>
  </w:style>
  <w:style w:type="character" w:customStyle="1" w:styleId="UntertitelZchn">
    <w:name w:val="Untertitel Zchn"/>
    <w:basedOn w:val="Absatz-Standardschriftart"/>
    <w:link w:val="Untertitel"/>
    <w:uiPriority w:val="11"/>
    <w:rsid w:val="007D4FE5"/>
    <w:rPr>
      <w:rFonts w:asciiTheme="minorHAnsi" w:eastAsiaTheme="minorEastAsia" w:hAnsiTheme="minorHAnsi"/>
      <w:color w:val="5A5A5A" w:themeColor="text1" w:themeTint="A5"/>
      <w:spacing w:val="15"/>
      <w:sz w:val="22"/>
      <w:szCs w:val="20"/>
    </w:rPr>
  </w:style>
  <w:style w:type="character" w:styleId="SchwacheHervorhebung">
    <w:name w:val="Subtle Emphasis"/>
    <w:basedOn w:val="Absatz-Standardschriftart"/>
    <w:uiPriority w:val="19"/>
    <w:qFormat/>
    <w:rsid w:val="007D4FE5"/>
    <w:rPr>
      <w:i/>
      <w:iCs/>
      <w:color w:val="404040" w:themeColor="text1" w:themeTint="BF"/>
    </w:rPr>
  </w:style>
  <w:style w:type="paragraph" w:styleId="KeinLeerraum">
    <w:name w:val="No Spacing"/>
    <w:uiPriority w:val="1"/>
    <w:qFormat/>
    <w:rsid w:val="007D4FE5"/>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youtu.be/YlVwkH_i5FU"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omm\Downloads\Vorlage-Informatik-Werkzeuge-Sch&#252;lermanu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Vorlage-Informatik-Werkzeuge-Schülermanual.dotx</Template>
  <TotalTime>0</TotalTime>
  <Pages>6</Pages>
  <Words>1087</Words>
  <Characters>6849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Sommer</dc:creator>
  <cp:lastModifiedBy>Gerald Sommer</cp:lastModifiedBy>
  <cp:revision>4</cp:revision>
  <dcterms:created xsi:type="dcterms:W3CDTF">2020-02-12T15:52:00Z</dcterms:created>
  <dcterms:modified xsi:type="dcterms:W3CDTF">2020-02-27T13:57:00Z</dcterms:modified>
</cp:coreProperties>
</file>