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9BAE" w14:textId="48EDD4C1" w:rsidR="002734F1" w:rsidRDefault="002734F1" w:rsidP="00B33FBB">
      <w:pPr>
        <w:pStyle w:val="berschrift1"/>
        <w:numPr>
          <w:ilvl w:val="0"/>
          <w:numId w:val="0"/>
        </w:numPr>
        <w:ind w:firstLine="426"/>
        <w:rPr>
          <w:b w:val="0"/>
          <w:bCs/>
          <w:lang w:val="de-DE"/>
        </w:rPr>
      </w:pPr>
      <w:bookmarkStart w:id="0" w:name="_Toc77522303"/>
      <w:r>
        <w:rPr>
          <w:lang w:val="de-DE"/>
        </w:rPr>
        <w:t xml:space="preserve">Materialhandreichung: </w:t>
      </w:r>
      <w:r w:rsidRPr="002734F1">
        <w:rPr>
          <w:b w:val="0"/>
          <w:bCs/>
          <w:lang w:val="de-DE"/>
        </w:rPr>
        <w:t>[</w:t>
      </w:r>
      <w:r w:rsidR="00C41442">
        <w:rPr>
          <w:b w:val="0"/>
          <w:bCs/>
          <w:lang w:val="de-DE"/>
        </w:rPr>
        <w:t xml:space="preserve">Animiertes </w:t>
      </w:r>
      <w:r w:rsidR="00EB6106">
        <w:rPr>
          <w:b w:val="0"/>
          <w:bCs/>
          <w:lang w:val="de-DE"/>
        </w:rPr>
        <w:t>Gif</w:t>
      </w:r>
      <w:r w:rsidRPr="002734F1">
        <w:rPr>
          <w:b w:val="0"/>
          <w:bCs/>
          <w:lang w:val="de-DE"/>
        </w:rPr>
        <w:t>]</w:t>
      </w:r>
    </w:p>
    <w:p w14:paraId="102B1AB6" w14:textId="77777777" w:rsidR="002734F1" w:rsidRPr="002734F1" w:rsidRDefault="002734F1" w:rsidP="002734F1">
      <w:pPr>
        <w:pStyle w:val="KeinLeerraum"/>
        <w:rPr>
          <w:lang w:val="de-DE"/>
        </w:rPr>
      </w:pPr>
    </w:p>
    <w:p w14:paraId="60AC69F1" w14:textId="77777777" w:rsidR="00EC4308" w:rsidRPr="00DA6BC7" w:rsidRDefault="00DC688C" w:rsidP="002734F1">
      <w:pPr>
        <w:pStyle w:val="berschrift2"/>
        <w:numPr>
          <w:ilvl w:val="0"/>
          <w:numId w:val="13"/>
        </w:numPr>
        <w:ind w:left="426" w:hanging="426"/>
      </w:pPr>
      <w:bookmarkStart w:id="1" w:name="_Toc77522304"/>
      <w:bookmarkEnd w:id="0"/>
      <w:r>
        <w:t>Übersicht zum Material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657"/>
      </w:tblGrid>
      <w:tr w:rsidR="00580FA9" w:rsidRPr="00DA6BC7" w14:paraId="7353311B" w14:textId="77777777" w:rsidTr="005A0398">
        <w:tc>
          <w:tcPr>
            <w:tcW w:w="2689" w:type="dxa"/>
            <w:vAlign w:val="center"/>
          </w:tcPr>
          <w:p w14:paraId="51693ABC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Unterrichtsfach</w:t>
            </w:r>
          </w:p>
        </w:tc>
        <w:tc>
          <w:tcPr>
            <w:tcW w:w="6662" w:type="dxa"/>
          </w:tcPr>
          <w:p w14:paraId="4CFF259F" w14:textId="1FF15323" w:rsidR="00580FA9" w:rsidRPr="007B7CCA" w:rsidRDefault="00FB1FEC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Chemie</w:t>
            </w:r>
          </w:p>
        </w:tc>
      </w:tr>
      <w:tr w:rsidR="00580FA9" w:rsidRPr="00957671" w14:paraId="26476690" w14:textId="77777777" w:rsidTr="005A0398">
        <w:tc>
          <w:tcPr>
            <w:tcW w:w="2689" w:type="dxa"/>
            <w:vAlign w:val="center"/>
          </w:tcPr>
          <w:p w14:paraId="598FCBAC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Thema</w:t>
            </w:r>
          </w:p>
        </w:tc>
        <w:tc>
          <w:tcPr>
            <w:tcW w:w="6662" w:type="dxa"/>
          </w:tcPr>
          <w:p w14:paraId="7C8570DA" w14:textId="58588E8D" w:rsidR="00580FA9" w:rsidRPr="00957671" w:rsidRDefault="007F31DA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lang w:val="de-DE"/>
              </w:rPr>
              <w:t>Das Propen</w:t>
            </w:r>
          </w:p>
        </w:tc>
      </w:tr>
      <w:tr w:rsidR="00580FA9" w:rsidRPr="00DA6BC7" w14:paraId="5D7662CE" w14:textId="77777777" w:rsidTr="005A0398">
        <w:tc>
          <w:tcPr>
            <w:tcW w:w="2689" w:type="dxa"/>
            <w:vAlign w:val="center"/>
          </w:tcPr>
          <w:p w14:paraId="1C367676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Klassenstufe</w:t>
            </w:r>
            <w:r w:rsidR="007B7CCA">
              <w:rPr>
                <w:rFonts w:cs="Arial"/>
                <w:b/>
                <w:szCs w:val="22"/>
                <w:lang w:val="de-DE"/>
              </w:rPr>
              <w:t xml:space="preserve"> und Schulart</w:t>
            </w:r>
          </w:p>
        </w:tc>
        <w:tc>
          <w:tcPr>
            <w:tcW w:w="6662" w:type="dxa"/>
          </w:tcPr>
          <w:p w14:paraId="706B3FAA" w14:textId="119045C5" w:rsidR="00580FA9" w:rsidRPr="007B7CCA" w:rsidRDefault="007F31DA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9. Klasse, Gymnasium</w:t>
            </w:r>
          </w:p>
        </w:tc>
      </w:tr>
      <w:tr w:rsidR="00580FA9" w:rsidRPr="0025644D" w14:paraId="3866161D" w14:textId="77777777" w:rsidTr="005A0398">
        <w:tc>
          <w:tcPr>
            <w:tcW w:w="2689" w:type="dxa"/>
            <w:vAlign w:val="center"/>
          </w:tcPr>
          <w:p w14:paraId="21B95107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Lernbereich</w:t>
            </w:r>
          </w:p>
        </w:tc>
        <w:tc>
          <w:tcPr>
            <w:tcW w:w="6662" w:type="dxa"/>
          </w:tcPr>
          <w:p w14:paraId="5D664B5D" w14:textId="0D4A40F8" w:rsidR="00580FA9" w:rsidRPr="00C24892" w:rsidRDefault="00E718DC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lang w:val="de-DE"/>
              </w:rPr>
              <w:t>Lernbereich 3: Erdöl und Erdgas – organische Stoffgemische</w:t>
            </w:r>
          </w:p>
        </w:tc>
      </w:tr>
      <w:tr w:rsidR="00580FA9" w:rsidRPr="0025644D" w14:paraId="1470CB3A" w14:textId="77777777" w:rsidTr="005A0398">
        <w:tc>
          <w:tcPr>
            <w:tcW w:w="2689" w:type="dxa"/>
            <w:vAlign w:val="center"/>
          </w:tcPr>
          <w:p w14:paraId="3F6B1C85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Positionierung innerhalb des Lernbereiches</w:t>
            </w:r>
          </w:p>
        </w:tc>
        <w:tc>
          <w:tcPr>
            <w:tcW w:w="6662" w:type="dxa"/>
          </w:tcPr>
          <w:p w14:paraId="0B31E6D2" w14:textId="06E51263" w:rsidR="00580FA9" w:rsidRPr="008A2853" w:rsidRDefault="00860D52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Positi</w:t>
            </w:r>
            <w:r w:rsidR="0034741C">
              <w:rPr>
                <w:rFonts w:cs="Arial"/>
                <w:iCs/>
                <w:szCs w:val="22"/>
                <w:lang w:val="de-DE"/>
              </w:rPr>
              <w:t>onierung beim Unterpunkt „Anwenden des Wissens über den Zusammenhang von Struktur</w:t>
            </w:r>
            <w:r w:rsidR="00D873DA">
              <w:rPr>
                <w:rFonts w:cs="Arial"/>
                <w:iCs/>
                <w:szCs w:val="22"/>
                <w:lang w:val="de-DE"/>
              </w:rPr>
              <w:t xml:space="preserve">, Eigenschaften und Verwendung der Kohlenwasserstoffe“, innerhalb der homologen Reihe der Alkane </w:t>
            </w:r>
            <w:r w:rsidR="006C3398">
              <w:rPr>
                <w:rFonts w:cs="Arial"/>
                <w:iCs/>
                <w:szCs w:val="22"/>
                <w:lang w:val="de-DE"/>
              </w:rPr>
              <w:t>bei der Einführung des Propans</w:t>
            </w:r>
          </w:p>
        </w:tc>
      </w:tr>
      <w:tr w:rsidR="00580FA9" w:rsidRPr="0025644D" w14:paraId="1A82FBAD" w14:textId="77777777" w:rsidTr="005A0398">
        <w:tc>
          <w:tcPr>
            <w:tcW w:w="2689" w:type="dxa"/>
            <w:vAlign w:val="center"/>
          </w:tcPr>
          <w:p w14:paraId="463127BE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Lernphase</w:t>
            </w:r>
          </w:p>
        </w:tc>
        <w:tc>
          <w:tcPr>
            <w:tcW w:w="6662" w:type="dxa"/>
          </w:tcPr>
          <w:p w14:paraId="66CE7C49" w14:textId="52BD5152" w:rsidR="00580FA9" w:rsidRPr="007B7CCA" w:rsidRDefault="00D360A3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 w:rsidRPr="007B7CCA">
              <w:rPr>
                <w:rFonts w:cs="Arial"/>
                <w:iCs/>
                <w:szCs w:val="22"/>
                <w:lang w:val="de-DE"/>
              </w:rPr>
              <w:t xml:space="preserve">Empfehlung </w:t>
            </w:r>
            <w:r w:rsidR="00E35529">
              <w:rPr>
                <w:rFonts w:cs="Arial"/>
                <w:iCs/>
                <w:szCs w:val="22"/>
                <w:lang w:val="de-DE"/>
              </w:rPr>
              <w:t>für die</w:t>
            </w:r>
            <w:r w:rsidRPr="007B7CCA">
              <w:rPr>
                <w:rFonts w:cs="Arial"/>
                <w:iCs/>
                <w:szCs w:val="22"/>
                <w:lang w:val="de-DE"/>
              </w:rPr>
              <w:t xml:space="preserve"> Einstiegsphase</w:t>
            </w:r>
            <w:r w:rsidR="00E35529">
              <w:rPr>
                <w:rFonts w:cs="Arial"/>
                <w:iCs/>
                <w:szCs w:val="22"/>
                <w:lang w:val="de-DE"/>
              </w:rPr>
              <w:t xml:space="preserve"> </w:t>
            </w:r>
            <w:r w:rsidR="00FF3D12">
              <w:rPr>
                <w:rFonts w:cs="Arial"/>
                <w:iCs/>
                <w:szCs w:val="22"/>
                <w:lang w:val="de-DE"/>
              </w:rPr>
              <w:t>bei der Behandlung der homologen Reihe der Alkane</w:t>
            </w:r>
          </w:p>
        </w:tc>
      </w:tr>
      <w:tr w:rsidR="00554D6B" w:rsidRPr="00DA6BC7" w14:paraId="408BAA36" w14:textId="77777777" w:rsidTr="00016ECB">
        <w:tc>
          <w:tcPr>
            <w:tcW w:w="2689" w:type="dxa"/>
            <w:vAlign w:val="center"/>
          </w:tcPr>
          <w:p w14:paraId="2DFDD8B1" w14:textId="77777777" w:rsidR="00554D6B" w:rsidRPr="00DA6BC7" w:rsidRDefault="00016ECB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Anforderungsbereich</w:t>
            </w:r>
          </w:p>
        </w:tc>
        <w:tc>
          <w:tcPr>
            <w:tcW w:w="6662" w:type="dxa"/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5"/>
              <w:gridCol w:w="4252"/>
              <w:gridCol w:w="1703"/>
            </w:tblGrid>
            <w:tr w:rsidR="00D52F41" w:rsidRPr="00DA6BC7" w14:paraId="67C749B7" w14:textId="77777777" w:rsidTr="00D52F41">
              <w:tc>
                <w:tcPr>
                  <w:tcW w:w="4707" w:type="dxa"/>
                  <w:gridSpan w:val="2"/>
                </w:tcPr>
                <w:p w14:paraId="7E6EC4A8" w14:textId="77777777" w:rsidR="00D52F41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Bereich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7A7B505F" w14:textId="77777777" w:rsidR="00D52F41" w:rsidRPr="00DA6BC7" w:rsidRDefault="00D52F41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Artefakt</w:t>
                  </w:r>
                </w:p>
              </w:tc>
            </w:tr>
            <w:tr w:rsidR="00016ECB" w:rsidRPr="00DA6BC7" w14:paraId="1E723A8C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FFFFF" w:themeFill="background1"/>
                </w:tcPr>
                <w:p w14:paraId="6363DF66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1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FFFFF" w:themeFill="background1"/>
                </w:tcPr>
                <w:p w14:paraId="097E37CE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 xml:space="preserve">Reproduktion </w:t>
                  </w:r>
                </w:p>
              </w:tc>
              <w:tc>
                <w:tcPr>
                  <w:tcW w:w="1703" w:type="dxa"/>
                  <w:shd w:val="clear" w:color="auto" w:fill="FFFFFF" w:themeFill="background1"/>
                </w:tcPr>
                <w:p w14:paraId="4A2F94F4" w14:textId="2FB09CBB" w:rsidR="00016ECB" w:rsidRPr="00DA6BC7" w:rsidRDefault="004B1218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</w:tr>
            <w:tr w:rsidR="00016ECB" w:rsidRPr="00DA6BC7" w14:paraId="2C47309A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2F2F2" w:themeFill="background1" w:themeFillShade="F2"/>
                </w:tcPr>
                <w:p w14:paraId="1F3CC189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2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2F2F2" w:themeFill="background1" w:themeFillShade="F2"/>
                </w:tcPr>
                <w:p w14:paraId="78D972D7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Reorganisation / Transfer</w:t>
                  </w:r>
                </w:p>
              </w:tc>
              <w:tc>
                <w:tcPr>
                  <w:tcW w:w="1703" w:type="dxa"/>
                  <w:shd w:val="clear" w:color="auto" w:fill="F2F2F2" w:themeFill="background1" w:themeFillShade="F2"/>
                </w:tcPr>
                <w:p w14:paraId="4917ACA6" w14:textId="4C9949CA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016ECB" w:rsidRPr="00DA6BC7" w14:paraId="51E224C0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D9D9D9" w:themeFill="background1" w:themeFillShade="D9"/>
                </w:tcPr>
                <w:p w14:paraId="422044AF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3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6AF7C503" w14:textId="77777777" w:rsidR="00016ECB" w:rsidRPr="00D52F41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52F41">
                    <w:rPr>
                      <w:rFonts w:cs="Arial"/>
                      <w:iCs/>
                      <w:szCs w:val="22"/>
                      <w:lang w:val="de-DE"/>
                    </w:rPr>
                    <w:t>Reflexion / Problemlösung / Bewertung</w:t>
                  </w:r>
                </w:p>
              </w:tc>
              <w:tc>
                <w:tcPr>
                  <w:tcW w:w="1703" w:type="dxa"/>
                  <w:shd w:val="clear" w:color="auto" w:fill="D9D9D9" w:themeFill="background1" w:themeFillShade="D9"/>
                </w:tcPr>
                <w:p w14:paraId="3E4E0352" w14:textId="77777777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</w:tbl>
          <w:p w14:paraId="6BA8A9EC" w14:textId="77777777" w:rsidR="00554D6B" w:rsidRPr="00DA6BC7" w:rsidRDefault="00554D6B" w:rsidP="00016E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cs="Arial"/>
                <w:i/>
                <w:szCs w:val="22"/>
                <w:lang w:val="de-DE"/>
              </w:rPr>
            </w:pPr>
          </w:p>
        </w:tc>
      </w:tr>
    </w:tbl>
    <w:p w14:paraId="490DAD9D" w14:textId="77777777" w:rsidR="009B48AE" w:rsidRDefault="009B48AE" w:rsidP="009B48AE">
      <w:pPr>
        <w:pStyle w:val="KeinLeerraum"/>
      </w:pPr>
    </w:p>
    <w:p w14:paraId="2CCA2B44" w14:textId="77777777" w:rsidR="00467D9A" w:rsidRPr="00DA6BC7" w:rsidRDefault="00580FA9" w:rsidP="002734F1">
      <w:pPr>
        <w:pStyle w:val="berschrift2"/>
        <w:numPr>
          <w:ilvl w:val="0"/>
          <w:numId w:val="13"/>
        </w:numPr>
        <w:ind w:left="426" w:hanging="426"/>
      </w:pPr>
      <w:bookmarkStart w:id="2" w:name="_Toc77522305"/>
      <w:r w:rsidRPr="00DA6BC7">
        <w:t>Kurzbeschreibung</w:t>
      </w:r>
      <w:bookmarkEnd w:id="2"/>
    </w:p>
    <w:p w14:paraId="6DF59F02" w14:textId="7FA6935C" w:rsidR="0069274F" w:rsidRPr="0069274F" w:rsidRDefault="0069274F" w:rsidP="0069274F">
      <w:pPr>
        <w:spacing w:after="0"/>
        <w:rPr>
          <w:rFonts w:cs="Arial"/>
          <w:iCs/>
          <w:szCs w:val="22"/>
          <w:lang w:val="de-DE" w:eastAsia="de-DE"/>
        </w:rPr>
      </w:pPr>
      <w:r w:rsidRPr="0069274F">
        <w:rPr>
          <w:rFonts w:cs="Arial"/>
          <w:iCs/>
          <w:szCs w:val="22"/>
          <w:lang w:val="de-DE" w:eastAsia="de-DE"/>
        </w:rPr>
        <w:t xml:space="preserve">Der Inhalt des </w:t>
      </w:r>
      <w:r w:rsidR="006E2245">
        <w:rPr>
          <w:rFonts w:cs="Arial"/>
          <w:iCs/>
          <w:szCs w:val="22"/>
          <w:lang w:val="de-DE" w:eastAsia="de-DE"/>
        </w:rPr>
        <w:t xml:space="preserve">Gifs ist eine animierte Darstellung eines Propanmoleküls, </w:t>
      </w:r>
      <w:r w:rsidR="00F3197A">
        <w:rPr>
          <w:rFonts w:cs="Arial"/>
          <w:iCs/>
          <w:szCs w:val="22"/>
          <w:lang w:val="de-DE" w:eastAsia="de-DE"/>
        </w:rPr>
        <w:t xml:space="preserve">welches räumlich dargestellt wird. Durch die räumliche Darstellung können die Schüler die Symmetrie sowie die Tetraederstruktur </w:t>
      </w:r>
      <w:r w:rsidR="002F521E">
        <w:rPr>
          <w:rFonts w:cs="Arial"/>
          <w:iCs/>
          <w:szCs w:val="22"/>
          <w:lang w:val="de-DE" w:eastAsia="de-DE"/>
        </w:rPr>
        <w:t xml:space="preserve">der Kohlenstoffe besser nachvollziehen, als es zweidimensional möglich wäre. Des Weiteren bietet </w:t>
      </w:r>
      <w:r w:rsidR="0085319A">
        <w:rPr>
          <w:rFonts w:cs="Arial"/>
          <w:iCs/>
          <w:szCs w:val="22"/>
          <w:lang w:val="de-DE" w:eastAsia="de-DE"/>
        </w:rPr>
        <w:t xml:space="preserve">es die Möglichkeit ein dreidimensionales Modell zu zeigen, ohne notwendigerweise über Molekülbaukästen zu verfügen. </w:t>
      </w:r>
      <w:r w:rsidR="00402E8D">
        <w:rPr>
          <w:rFonts w:cs="Arial"/>
          <w:iCs/>
          <w:szCs w:val="22"/>
          <w:lang w:val="de-DE" w:eastAsia="de-DE"/>
        </w:rPr>
        <w:t xml:space="preserve">Das Gif </w:t>
      </w:r>
      <w:r w:rsidR="0051074C">
        <w:rPr>
          <w:rFonts w:cs="Arial"/>
          <w:iCs/>
          <w:szCs w:val="22"/>
          <w:lang w:val="de-DE" w:eastAsia="de-DE"/>
        </w:rPr>
        <w:t>ist</w:t>
      </w:r>
      <w:r w:rsidR="00402E8D">
        <w:rPr>
          <w:rFonts w:cs="Arial"/>
          <w:iCs/>
          <w:szCs w:val="22"/>
          <w:lang w:val="de-DE" w:eastAsia="de-DE"/>
        </w:rPr>
        <w:t xml:space="preserve"> kurz, zeigt aber die wichtigsten strukturellen Merkmale des Propans </w:t>
      </w:r>
      <w:r w:rsidR="00D218D8">
        <w:rPr>
          <w:rFonts w:cs="Arial"/>
          <w:iCs/>
          <w:szCs w:val="22"/>
          <w:lang w:val="de-DE" w:eastAsia="de-DE"/>
        </w:rPr>
        <w:t xml:space="preserve">sehr gut. </w:t>
      </w:r>
      <w:r w:rsidR="0051074C">
        <w:rPr>
          <w:rFonts w:cs="Arial"/>
          <w:iCs/>
          <w:szCs w:val="22"/>
          <w:lang w:val="de-DE" w:eastAsia="de-DE"/>
        </w:rPr>
        <w:t>Nach der Bearbeitung des Materials haben die Schüler*Innen eine bessere Vorstellung über die Struktur und die Symmetrie des Propans erlangt.</w:t>
      </w:r>
    </w:p>
    <w:p w14:paraId="62EA9143" w14:textId="56E62A39" w:rsidR="00D360A3" w:rsidRPr="00176853" w:rsidRDefault="00D360A3" w:rsidP="00D360A3">
      <w:pPr>
        <w:spacing w:after="0"/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  <w:r w:rsidRPr="00176853"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5BD3B511" w14:textId="77777777" w:rsidR="00334651" w:rsidRPr="00DA6BC7" w:rsidRDefault="00ED376F" w:rsidP="002734F1">
      <w:pPr>
        <w:pStyle w:val="berschrift2"/>
        <w:numPr>
          <w:ilvl w:val="0"/>
          <w:numId w:val="13"/>
        </w:numPr>
        <w:ind w:left="426" w:hanging="426"/>
      </w:pPr>
      <w:bookmarkStart w:id="3" w:name="_Toc77522306"/>
      <w:r w:rsidRPr="00DA6BC7">
        <w:lastRenderedPageBreak/>
        <w:t>Voraussetzungen</w:t>
      </w:r>
      <w:r w:rsidR="00BE4C24" w:rsidRPr="00DA6BC7">
        <w:t xml:space="preserve"> zur Verwendung</w:t>
      </w:r>
      <w:bookmarkEnd w:id="3"/>
      <w:r w:rsidR="00BE4C24" w:rsidRPr="00DA6BC7">
        <w:t xml:space="preserve"> </w:t>
      </w:r>
    </w:p>
    <w:p w14:paraId="63D6456F" w14:textId="3B946F01"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Technische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156F36">
        <w:rPr>
          <w:rFonts w:cs="Arial"/>
          <w:iCs/>
          <w:szCs w:val="22"/>
          <w:lang w:val="de-DE"/>
        </w:rPr>
        <w:t xml:space="preserve">Es muss auf jedem Fall ein Computer zur Verfügung stehen sowie ein Beamer um das Gif </w:t>
      </w:r>
      <w:r w:rsidR="00F928A6">
        <w:rPr>
          <w:rFonts w:cs="Arial"/>
          <w:iCs/>
          <w:szCs w:val="22"/>
          <w:lang w:val="de-DE"/>
        </w:rPr>
        <w:t>gut für alle sichtbar zeigen zu können.</w:t>
      </w:r>
      <w:r w:rsidR="00156F36">
        <w:rPr>
          <w:rFonts w:cs="Arial"/>
          <w:iCs/>
          <w:szCs w:val="22"/>
          <w:lang w:val="de-DE"/>
        </w:rPr>
        <w:t xml:space="preserve"> Sollte das </w:t>
      </w:r>
      <w:r w:rsidR="0025644D">
        <w:rPr>
          <w:rFonts w:cs="Arial"/>
          <w:iCs/>
          <w:szCs w:val="22"/>
          <w:lang w:val="de-DE"/>
        </w:rPr>
        <w:t>Gif</w:t>
      </w:r>
      <w:r w:rsidR="00156F36">
        <w:rPr>
          <w:rFonts w:cs="Arial"/>
          <w:iCs/>
          <w:szCs w:val="22"/>
          <w:lang w:val="de-DE"/>
        </w:rPr>
        <w:t xml:space="preserve"> im Home-Schooling genutzt werden so muss eine Plattform wie Moodle vorliegen, um den Inhalt zu teilen und die Schüler*Innen müssen kompatible Endgeräte besitzen.</w:t>
      </w:r>
    </w:p>
    <w:p w14:paraId="2E32A19F" w14:textId="7A44F458" w:rsidR="006A05EE" w:rsidRPr="00E06C79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Inhaltliche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ED16F1">
        <w:rPr>
          <w:rFonts w:cs="Arial"/>
          <w:iCs/>
          <w:szCs w:val="22"/>
          <w:lang w:val="de-DE"/>
        </w:rPr>
        <w:t xml:space="preserve">Die Lernenden müssen bereits </w:t>
      </w:r>
      <w:r w:rsidR="00C472AA">
        <w:rPr>
          <w:rFonts w:cs="Arial"/>
          <w:iCs/>
          <w:szCs w:val="22"/>
          <w:lang w:val="de-DE"/>
        </w:rPr>
        <w:t>wissen,</w:t>
      </w:r>
      <w:r w:rsidR="00ED16F1">
        <w:rPr>
          <w:rFonts w:cs="Arial"/>
          <w:iCs/>
          <w:szCs w:val="22"/>
          <w:lang w:val="de-DE"/>
        </w:rPr>
        <w:t xml:space="preserve"> wie Kohlenwasserstoffe allgemein aufgebaut sind </w:t>
      </w:r>
      <w:r w:rsidR="009620EA">
        <w:rPr>
          <w:rFonts w:cs="Arial"/>
          <w:iCs/>
          <w:szCs w:val="22"/>
          <w:lang w:val="de-DE"/>
        </w:rPr>
        <w:t>und, dass es zur Bildung von Kohlenstofftetraedern kommt</w:t>
      </w:r>
      <w:r w:rsidR="00C472AA">
        <w:rPr>
          <w:rFonts w:cs="Arial"/>
          <w:iCs/>
          <w:szCs w:val="22"/>
          <w:lang w:val="de-DE"/>
        </w:rPr>
        <w:t>. Weitere Informationen brauchen die Schüler*Innen nicht, da ihnen das Gif zur Era</w:t>
      </w:r>
      <w:r w:rsidR="0055673B">
        <w:rPr>
          <w:rFonts w:cs="Arial"/>
          <w:iCs/>
          <w:szCs w:val="22"/>
          <w:lang w:val="de-DE"/>
        </w:rPr>
        <w:t>rbeitung des Wissens über die homologe Reihe der Alkane helfen soll.</w:t>
      </w:r>
    </w:p>
    <w:p w14:paraId="0434D4A1" w14:textId="4F7F8AEF" w:rsidR="00C61B0B" w:rsidRDefault="00B67937" w:rsidP="00C61B0B">
      <w:pPr>
        <w:rPr>
          <w:rFonts w:cs="Arial"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Anforderungen an die Lehrkraft: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Die Lehrkraft muss mit einem PC oder Laptop umgehen können, damit sie d</w:t>
      </w:r>
      <w:r w:rsidR="00C61B0B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as Gif </w:t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den Schüler*</w:t>
      </w:r>
      <w:r w:rsidR="00C61B0B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I</w:t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nnen im Unterricht zeigen und veranschaulichen kann.</w:t>
      </w:r>
      <w:r w:rsidR="00C61B0B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 </w:t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Sofern sie diese, wie von mir</w:t>
      </w:r>
      <w:r w:rsidR="00072E53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 angemerkt</w:t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, den Schüler*innen zuschickt oder online zur Verfügung stellt, muss sie Kenntnisse über die Plattform (wie z.B. Moodle) besitzen, über die sie es zugänglich machen möchte</w:t>
      </w:r>
      <w:r w:rsidR="00C61B0B">
        <w:rPr>
          <w:rFonts w:cs="Arial"/>
          <w:iCs/>
          <w:szCs w:val="22"/>
          <w:lang w:val="de-DE"/>
        </w:rPr>
        <w:t>.</w:t>
      </w:r>
    </w:p>
    <w:p w14:paraId="1FF7AA8B" w14:textId="4EC55AAF" w:rsidR="00EA79EC" w:rsidRDefault="00EA79EC" w:rsidP="00C61B0B">
      <w:pPr>
        <w:rPr>
          <w:rFonts w:cs="Arial"/>
          <w:iCs/>
          <w:szCs w:val="22"/>
          <w:lang w:val="de-DE"/>
        </w:rPr>
      </w:pPr>
      <w:r>
        <w:rPr>
          <w:rFonts w:cs="Arial"/>
          <w:iCs/>
          <w:szCs w:val="22"/>
          <w:lang w:val="de-DE"/>
        </w:rPr>
        <w:br w:type="page"/>
      </w:r>
    </w:p>
    <w:p w14:paraId="3C011D5B" w14:textId="4FC1C50A" w:rsidR="00EA79EC" w:rsidRDefault="00F154CB" w:rsidP="00B67937">
      <w:pPr>
        <w:pStyle w:val="berschrift2"/>
        <w:numPr>
          <w:ilvl w:val="0"/>
          <w:numId w:val="13"/>
        </w:numPr>
        <w:ind w:left="426" w:hanging="426"/>
      </w:pPr>
      <w:r>
        <w:lastRenderedPageBreak/>
        <w:t>Literaturverzeichnis</w:t>
      </w:r>
    </w:p>
    <w:p w14:paraId="6FC17E96" w14:textId="75D32A2C" w:rsidR="00F154CB" w:rsidRPr="00587904" w:rsidRDefault="00587904" w:rsidP="00587904">
      <w:pPr>
        <w:rPr>
          <w:lang w:val="de-DE"/>
        </w:rPr>
      </w:pPr>
      <w:r w:rsidRPr="00587904">
        <w:rPr>
          <w:lang w:val="de-DE"/>
        </w:rPr>
        <w:t xml:space="preserve">Greb E.; Kemper A.; Quinzler G. (1988). </w:t>
      </w:r>
      <w:r w:rsidRPr="00587904">
        <w:rPr>
          <w:i/>
          <w:iCs/>
          <w:lang w:val="de-DE"/>
        </w:rPr>
        <w:t xml:space="preserve">Umwelt: Chemie </w:t>
      </w:r>
      <w:r w:rsidRPr="00587904">
        <w:rPr>
          <w:lang w:val="de-DE"/>
        </w:rPr>
        <w:t>(1. Auf.l). Klett</w:t>
      </w:r>
    </w:p>
    <w:sectPr w:rsidR="00F154CB" w:rsidRPr="00587904" w:rsidSect="00AE57F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6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1FDC" w14:textId="77777777" w:rsidR="00AE57F9" w:rsidRDefault="00AE57F9">
      <w:r>
        <w:separator/>
      </w:r>
    </w:p>
  </w:endnote>
  <w:endnote w:type="continuationSeparator" w:id="0">
    <w:p w14:paraId="48513FF8" w14:textId="77777777" w:rsidR="00AE57F9" w:rsidRDefault="00AE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﷽﷽﷽﷽﷽﷽﷽﷽ame 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AEB2" w14:textId="77777777" w:rsidR="00FA451B" w:rsidRPr="00FA451B" w:rsidRDefault="00FA451B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5408" behindDoc="0" locked="0" layoutInCell="1" allowOverlap="1" wp14:anchorId="35AF60C6" wp14:editId="242060C0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10" name="Grafik 10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Pr="009B48AE">
      <w:rPr>
        <w:rFonts w:cs="Arial"/>
        <w:sz w:val="16"/>
        <w:szCs w:val="16"/>
        <w:lang w:val="de-DE"/>
      </w:rPr>
      <w:t>.</w:t>
    </w:r>
    <w:r>
      <w:rPr>
        <w:rFonts w:cs="Arial"/>
        <w:sz w:val="16"/>
        <w:szCs w:val="16"/>
        <w:lang w:val="de-DE"/>
      </w:rPr>
      <w:tab/>
    </w:r>
    <w:sdt>
      <w:sdtPr>
        <w:id w:val="7504026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>
          <w:t>I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FF3E" w14:textId="77777777" w:rsidR="00831038" w:rsidRPr="00467D9A" w:rsidRDefault="00831038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1" wp14:anchorId="092C70E8" wp14:editId="08F42EE1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8" name="Grafik 8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51B"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="00FA451B" w:rsidRPr="009B48AE">
      <w:rPr>
        <w:rFonts w:cs="Arial"/>
        <w:sz w:val="16"/>
        <w:szCs w:val="16"/>
        <w:lang w:val="de-DE"/>
      </w:rPr>
      <w:t>.</w:t>
    </w:r>
    <w:r w:rsidR="00FA451B">
      <w:rPr>
        <w:rFonts w:cs="Arial"/>
        <w:sz w:val="16"/>
        <w:szCs w:val="16"/>
        <w:lang w:val="de-DE"/>
      </w:rPr>
      <w:tab/>
    </w:r>
    <w:sdt>
      <w:sdtPr>
        <w:id w:val="2325970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 w:rsidRPr="00467D9A">
          <w:rPr>
            <w:lang w:val="de-DE"/>
          </w:rPr>
          <w:t>VI</w:t>
        </w:r>
        <w:r>
          <w:t>I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54C7" w14:textId="77777777" w:rsidR="00AE57F9" w:rsidRDefault="00AE57F9">
      <w:r>
        <w:separator/>
      </w:r>
    </w:p>
  </w:footnote>
  <w:footnote w:type="continuationSeparator" w:id="0">
    <w:p w14:paraId="136CD659" w14:textId="77777777" w:rsidR="00AE57F9" w:rsidRDefault="00AE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F909" w14:textId="28382AA5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</w:t>
    </w:r>
    <w:r w:rsidR="004C1A8A">
      <w:rPr>
        <w:rFonts w:cs="Calibri"/>
        <w:bCs/>
        <w:sz w:val="18"/>
        <w:szCs w:val="18"/>
        <w:u w:val="single"/>
        <w:lang w:val="de-DE"/>
      </w:rPr>
      <w:t>Niklas Popp</w:t>
    </w:r>
    <w:r w:rsidRPr="00467D9A">
      <w:rPr>
        <w:rFonts w:cs="Calibri"/>
        <w:bCs/>
        <w:sz w:val="18"/>
        <w:szCs w:val="18"/>
        <w:u w:val="single"/>
        <w:lang w:val="de-DE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9185" w14:textId="5E07F52C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</w:t>
    </w:r>
    <w:r w:rsidR="007F01F4">
      <w:rPr>
        <w:rFonts w:cs="Calibri"/>
        <w:bCs/>
        <w:sz w:val="18"/>
        <w:szCs w:val="18"/>
        <w:u w:val="single"/>
        <w:lang w:val="de-DE"/>
      </w:rPr>
      <w:t>Niklas Popp</w:t>
    </w:r>
    <w:r w:rsidRPr="00467D9A">
      <w:rPr>
        <w:rFonts w:cs="Calibri"/>
        <w:bCs/>
        <w:sz w:val="18"/>
        <w:szCs w:val="18"/>
        <w:u w:val="single"/>
        <w:lang w:val="de-DE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49D"/>
    <w:multiLevelType w:val="hybridMultilevel"/>
    <w:tmpl w:val="BFB65414"/>
    <w:lvl w:ilvl="0" w:tplc="850A3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498"/>
    <w:multiLevelType w:val="multilevel"/>
    <w:tmpl w:val="58FC4E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81D0C"/>
    <w:multiLevelType w:val="hybridMultilevel"/>
    <w:tmpl w:val="CB2A984E"/>
    <w:numStyleLink w:val="Punkt"/>
  </w:abstractNum>
  <w:abstractNum w:abstractNumId="3" w15:restartNumberingAfterBreak="0">
    <w:nsid w:val="1D2F42FF"/>
    <w:multiLevelType w:val="hybridMultilevel"/>
    <w:tmpl w:val="870ECBD0"/>
    <w:numStyleLink w:val="Nummeriert"/>
  </w:abstractNum>
  <w:abstractNum w:abstractNumId="4" w15:restartNumberingAfterBreak="0">
    <w:nsid w:val="27B928F8"/>
    <w:multiLevelType w:val="hybridMultilevel"/>
    <w:tmpl w:val="1DF0D7E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D44FA"/>
    <w:multiLevelType w:val="multilevel"/>
    <w:tmpl w:val="7C26272E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BE55AC"/>
    <w:multiLevelType w:val="hybridMultilevel"/>
    <w:tmpl w:val="83E675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7E22"/>
    <w:multiLevelType w:val="hybridMultilevel"/>
    <w:tmpl w:val="AC3E7CB0"/>
    <w:lvl w:ilvl="0" w:tplc="96826DA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71A2D"/>
    <w:multiLevelType w:val="hybridMultilevel"/>
    <w:tmpl w:val="CB2A984E"/>
    <w:styleLink w:val="Punkt"/>
    <w:lvl w:ilvl="0" w:tplc="6E0E786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170DEC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9B4EBD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5A6F8B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4064D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4CE05A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AED0D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22D14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EF6B39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7AE14EFF"/>
    <w:multiLevelType w:val="hybridMultilevel"/>
    <w:tmpl w:val="870ECBD0"/>
    <w:styleLink w:val="Nummeriert"/>
    <w:lvl w:ilvl="0" w:tplc="64CC5B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43F0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EEB1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89D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2B51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E51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801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6B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ADC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D7543D"/>
    <w:multiLevelType w:val="hybridMultilevel"/>
    <w:tmpl w:val="EAC2B8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81950">
    <w:abstractNumId w:val="9"/>
  </w:num>
  <w:num w:numId="2" w16cid:durableId="2107799428">
    <w:abstractNumId w:val="3"/>
  </w:num>
  <w:num w:numId="3" w16cid:durableId="523599241">
    <w:abstractNumId w:val="8"/>
  </w:num>
  <w:num w:numId="4" w16cid:durableId="227109521">
    <w:abstractNumId w:val="2"/>
  </w:num>
  <w:num w:numId="5" w16cid:durableId="576594489">
    <w:abstractNumId w:val="3"/>
    <w:lvlOverride w:ilvl="0">
      <w:startOverride w:val="1"/>
    </w:lvlOverride>
  </w:num>
  <w:num w:numId="6" w16cid:durableId="628973327">
    <w:abstractNumId w:val="3"/>
    <w:lvlOverride w:ilvl="0">
      <w:startOverride w:val="1"/>
    </w:lvlOverride>
  </w:num>
  <w:num w:numId="7" w16cid:durableId="1574467359">
    <w:abstractNumId w:val="7"/>
  </w:num>
  <w:num w:numId="8" w16cid:durableId="1207915434">
    <w:abstractNumId w:val="4"/>
  </w:num>
  <w:num w:numId="9" w16cid:durableId="97019650">
    <w:abstractNumId w:val="6"/>
  </w:num>
  <w:num w:numId="10" w16cid:durableId="656423449">
    <w:abstractNumId w:val="1"/>
  </w:num>
  <w:num w:numId="11" w16cid:durableId="799571178">
    <w:abstractNumId w:val="10"/>
  </w:num>
  <w:num w:numId="12" w16cid:durableId="2084910340">
    <w:abstractNumId w:val="5"/>
  </w:num>
  <w:num w:numId="13" w16cid:durableId="132219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DeyNAeyLAwNzZV0lIJTi4sz8/NACkxrAX95b/QsAAAA"/>
  </w:docVars>
  <w:rsids>
    <w:rsidRoot w:val="00AE57F9"/>
    <w:rsid w:val="000073A5"/>
    <w:rsid w:val="00016ECB"/>
    <w:rsid w:val="00047DBE"/>
    <w:rsid w:val="00072E53"/>
    <w:rsid w:val="000B4EFC"/>
    <w:rsid w:val="000B6679"/>
    <w:rsid w:val="000D26A2"/>
    <w:rsid w:val="000F7F05"/>
    <w:rsid w:val="00101090"/>
    <w:rsid w:val="00117E1C"/>
    <w:rsid w:val="00131A95"/>
    <w:rsid w:val="00146722"/>
    <w:rsid w:val="00156F36"/>
    <w:rsid w:val="00167051"/>
    <w:rsid w:val="00176853"/>
    <w:rsid w:val="001776E9"/>
    <w:rsid w:val="001B1243"/>
    <w:rsid w:val="001C1575"/>
    <w:rsid w:val="001E44D5"/>
    <w:rsid w:val="001E785B"/>
    <w:rsid w:val="00201A15"/>
    <w:rsid w:val="00204864"/>
    <w:rsid w:val="0022503A"/>
    <w:rsid w:val="00227630"/>
    <w:rsid w:val="00247D7A"/>
    <w:rsid w:val="0025468F"/>
    <w:rsid w:val="0025644D"/>
    <w:rsid w:val="00265B8D"/>
    <w:rsid w:val="002734F1"/>
    <w:rsid w:val="0028497E"/>
    <w:rsid w:val="00286BF5"/>
    <w:rsid w:val="00291374"/>
    <w:rsid w:val="002918C3"/>
    <w:rsid w:val="002F521E"/>
    <w:rsid w:val="00334651"/>
    <w:rsid w:val="0034170F"/>
    <w:rsid w:val="0034741C"/>
    <w:rsid w:val="00371824"/>
    <w:rsid w:val="003B33DA"/>
    <w:rsid w:val="003C5CC7"/>
    <w:rsid w:val="00402E8D"/>
    <w:rsid w:val="0044028A"/>
    <w:rsid w:val="00455049"/>
    <w:rsid w:val="00467D9A"/>
    <w:rsid w:val="004B1218"/>
    <w:rsid w:val="004C1A8A"/>
    <w:rsid w:val="004D5EB7"/>
    <w:rsid w:val="0051074C"/>
    <w:rsid w:val="00554D6B"/>
    <w:rsid w:val="0055673B"/>
    <w:rsid w:val="00580FA9"/>
    <w:rsid w:val="00587904"/>
    <w:rsid w:val="005A0398"/>
    <w:rsid w:val="005B1F19"/>
    <w:rsid w:val="005B4FC2"/>
    <w:rsid w:val="005B69E6"/>
    <w:rsid w:val="005C342F"/>
    <w:rsid w:val="005E0961"/>
    <w:rsid w:val="00603E4B"/>
    <w:rsid w:val="006176E0"/>
    <w:rsid w:val="0063798B"/>
    <w:rsid w:val="00690C49"/>
    <w:rsid w:val="0069274F"/>
    <w:rsid w:val="00697B6E"/>
    <w:rsid w:val="006A05EE"/>
    <w:rsid w:val="006A7F79"/>
    <w:rsid w:val="006B080B"/>
    <w:rsid w:val="006C3398"/>
    <w:rsid w:val="006E2245"/>
    <w:rsid w:val="00704DEE"/>
    <w:rsid w:val="00716ACC"/>
    <w:rsid w:val="00721BF2"/>
    <w:rsid w:val="00731E2C"/>
    <w:rsid w:val="0074470E"/>
    <w:rsid w:val="007656EA"/>
    <w:rsid w:val="007B4E7A"/>
    <w:rsid w:val="007B7CCA"/>
    <w:rsid w:val="007E5E38"/>
    <w:rsid w:val="007F01F4"/>
    <w:rsid w:val="007F31DA"/>
    <w:rsid w:val="007F4974"/>
    <w:rsid w:val="00825635"/>
    <w:rsid w:val="00827B21"/>
    <w:rsid w:val="00831038"/>
    <w:rsid w:val="0085319A"/>
    <w:rsid w:val="00857342"/>
    <w:rsid w:val="00860D52"/>
    <w:rsid w:val="0086259A"/>
    <w:rsid w:val="0088504B"/>
    <w:rsid w:val="008A2853"/>
    <w:rsid w:val="008C05C2"/>
    <w:rsid w:val="009164E1"/>
    <w:rsid w:val="009306AB"/>
    <w:rsid w:val="00957671"/>
    <w:rsid w:val="009620EA"/>
    <w:rsid w:val="0097737B"/>
    <w:rsid w:val="00984343"/>
    <w:rsid w:val="009B48AE"/>
    <w:rsid w:val="009C0F5F"/>
    <w:rsid w:val="009C38D2"/>
    <w:rsid w:val="009C74CE"/>
    <w:rsid w:val="00A202A8"/>
    <w:rsid w:val="00A60364"/>
    <w:rsid w:val="00A80CA1"/>
    <w:rsid w:val="00AB4ADC"/>
    <w:rsid w:val="00AC1DB0"/>
    <w:rsid w:val="00AE1C31"/>
    <w:rsid w:val="00AE57F9"/>
    <w:rsid w:val="00B01D8A"/>
    <w:rsid w:val="00B048DB"/>
    <w:rsid w:val="00B12EEA"/>
    <w:rsid w:val="00B33FBB"/>
    <w:rsid w:val="00B37E95"/>
    <w:rsid w:val="00B66786"/>
    <w:rsid w:val="00B67937"/>
    <w:rsid w:val="00B9103B"/>
    <w:rsid w:val="00B97DBB"/>
    <w:rsid w:val="00BB1E5B"/>
    <w:rsid w:val="00BE4C24"/>
    <w:rsid w:val="00C2337B"/>
    <w:rsid w:val="00C24892"/>
    <w:rsid w:val="00C41442"/>
    <w:rsid w:val="00C472AA"/>
    <w:rsid w:val="00C61B0B"/>
    <w:rsid w:val="00C83312"/>
    <w:rsid w:val="00C85106"/>
    <w:rsid w:val="00C904CD"/>
    <w:rsid w:val="00C94233"/>
    <w:rsid w:val="00CC5286"/>
    <w:rsid w:val="00CD1544"/>
    <w:rsid w:val="00CF1EFD"/>
    <w:rsid w:val="00CF5049"/>
    <w:rsid w:val="00D218D8"/>
    <w:rsid w:val="00D271BA"/>
    <w:rsid w:val="00D30C86"/>
    <w:rsid w:val="00D360A3"/>
    <w:rsid w:val="00D52F41"/>
    <w:rsid w:val="00D5373F"/>
    <w:rsid w:val="00D61803"/>
    <w:rsid w:val="00D873DA"/>
    <w:rsid w:val="00D91BFD"/>
    <w:rsid w:val="00DA6BC7"/>
    <w:rsid w:val="00DC688C"/>
    <w:rsid w:val="00E06C79"/>
    <w:rsid w:val="00E304CA"/>
    <w:rsid w:val="00E35529"/>
    <w:rsid w:val="00E46716"/>
    <w:rsid w:val="00E718DC"/>
    <w:rsid w:val="00E93AC8"/>
    <w:rsid w:val="00EA79EC"/>
    <w:rsid w:val="00EB2C28"/>
    <w:rsid w:val="00EB5D65"/>
    <w:rsid w:val="00EB6106"/>
    <w:rsid w:val="00EC4308"/>
    <w:rsid w:val="00ED16F1"/>
    <w:rsid w:val="00ED376F"/>
    <w:rsid w:val="00F154CB"/>
    <w:rsid w:val="00F3197A"/>
    <w:rsid w:val="00F45BDD"/>
    <w:rsid w:val="00F476E9"/>
    <w:rsid w:val="00F74578"/>
    <w:rsid w:val="00F928A6"/>
    <w:rsid w:val="00FA451B"/>
    <w:rsid w:val="00FB1FEC"/>
    <w:rsid w:val="00FD039E"/>
    <w:rsid w:val="00FD4BED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149CE"/>
  <w15:docId w15:val="{DCE52955-1C74-4463-A1B3-32CEA4EF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-Text"/>
    <w:qFormat/>
    <w:rsid w:val="00F74578"/>
    <w:pPr>
      <w:spacing w:before="240" w:after="240" w:line="360" w:lineRule="auto"/>
    </w:pPr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aliases w:val="Überschrift1"/>
    <w:basedOn w:val="Standard"/>
    <w:next w:val="Standard"/>
    <w:link w:val="berschrift1Zchn"/>
    <w:uiPriority w:val="9"/>
    <w:qFormat/>
    <w:rsid w:val="00F74578"/>
    <w:pPr>
      <w:keepNext/>
      <w:keepLines/>
      <w:numPr>
        <w:numId w:val="12"/>
      </w:numPr>
      <w:spacing w:after="0"/>
      <w:ind w:left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Sub-Titel,Unterueberschrift1"/>
    <w:basedOn w:val="Standard"/>
    <w:next w:val="Standard"/>
    <w:link w:val="berschrift2Zchn"/>
    <w:uiPriority w:val="9"/>
    <w:unhideWhenUsed/>
    <w:qFormat/>
    <w:rsid w:val="00EC4308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Punkt">
    <w:name w:val="Punkt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0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049"/>
    <w:rPr>
      <w:rFonts w:ascii="Segoe UI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2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2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243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2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243"/>
    <w:rPr>
      <w:b/>
      <w:bCs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8C3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8C3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4EFC"/>
    <w:rPr>
      <w:color w:val="605E5C"/>
      <w:shd w:val="clear" w:color="auto" w:fill="E1DFDD"/>
    </w:rPr>
  </w:style>
  <w:style w:type="character" w:customStyle="1" w:styleId="berschrift1Zchn">
    <w:name w:val="Überschrift 1 Zchn"/>
    <w:aliases w:val="Überschrift1 Zchn"/>
    <w:basedOn w:val="Absatz-Standardschriftart"/>
    <w:link w:val="berschrift1"/>
    <w:uiPriority w:val="9"/>
    <w:rsid w:val="00F74578"/>
    <w:rPr>
      <w:rFonts w:ascii="Arial" w:eastAsiaTheme="majorEastAsia" w:hAnsi="Arial" w:cstheme="majorBidi"/>
      <w:b/>
      <w:sz w:val="32"/>
      <w:szCs w:val="32"/>
      <w:lang w:val="en-US" w:eastAsia="en-US"/>
    </w:rPr>
  </w:style>
  <w:style w:type="character" w:customStyle="1" w:styleId="berschrift2Zchn">
    <w:name w:val="Überschrift 2 Zchn"/>
    <w:aliases w:val="Sub-Titel Zchn,Unterueberschrift1 Zchn"/>
    <w:basedOn w:val="Absatz-Standardschriftart"/>
    <w:link w:val="berschrift2"/>
    <w:uiPriority w:val="9"/>
    <w:rsid w:val="00EC4308"/>
    <w:rPr>
      <w:rFonts w:ascii="Arial" w:eastAsiaTheme="majorEastAsia" w:hAnsi="Arial" w:cstheme="majorBidi"/>
      <w:b/>
      <w:sz w:val="28"/>
      <w:szCs w:val="28"/>
      <w:lang w:eastAsia="en-US"/>
    </w:rPr>
  </w:style>
  <w:style w:type="paragraph" w:styleId="Titel">
    <w:name w:val="Title"/>
    <w:aliases w:val="Subsub-Ueberschrift,Unterueberschrift2"/>
    <w:basedOn w:val="Standard"/>
    <w:next w:val="Standard"/>
    <w:link w:val="TitelZchn"/>
    <w:uiPriority w:val="10"/>
    <w:qFormat/>
    <w:rsid w:val="00F45BDD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aliases w:val="Subsub-Ueberschrift Zchn,Unterueberschrift2 Zchn"/>
    <w:basedOn w:val="Absatz-Standardschriftart"/>
    <w:link w:val="Titel"/>
    <w:uiPriority w:val="10"/>
    <w:rsid w:val="00F45BDD"/>
    <w:rPr>
      <w:rFonts w:ascii="Calibri" w:eastAsiaTheme="majorEastAsia" w:hAnsi="Calibri" w:cstheme="majorBidi"/>
      <w:b/>
      <w:spacing w:val="-10"/>
      <w:kern w:val="28"/>
      <w:sz w:val="28"/>
      <w:szCs w:val="56"/>
      <w:lang w:val="en-US" w:eastAsia="en-US"/>
    </w:rPr>
  </w:style>
  <w:style w:type="paragraph" w:styleId="KeinLeerraum">
    <w:name w:val="No Spacing"/>
    <w:aliases w:val="Anmerkungen"/>
    <w:uiPriority w:val="1"/>
    <w:qFormat/>
    <w:rsid w:val="00F45BDD"/>
    <w:rPr>
      <w:rFonts w:ascii="Calibri" w:hAnsi="Calibri"/>
      <w:szCs w:val="24"/>
      <w:lang w:val="en-US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D37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376F"/>
    <w:rPr>
      <w:rFonts w:ascii="Calibri" w:hAnsi="Calibri"/>
      <w:i/>
      <w:iCs/>
      <w:color w:val="404040" w:themeColor="text1" w:themeTint="BF"/>
      <w:sz w:val="24"/>
      <w:szCs w:val="24"/>
      <w:lang w:val="en-US" w:eastAsia="en-US"/>
    </w:rPr>
  </w:style>
  <w:style w:type="paragraph" w:styleId="Inhaltsverzeichnisberschrift">
    <w:name w:val="TOC Heading"/>
    <w:basedOn w:val="Verzeichnis1"/>
    <w:next w:val="Standard"/>
    <w:uiPriority w:val="39"/>
    <w:unhideWhenUsed/>
    <w:qFormat/>
    <w:rsid w:val="00F74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</w:pPr>
    <w:rPr>
      <w:b/>
      <w:sz w:val="32"/>
      <w:bdr w:val="none" w:sz="0" w:space="0" w:color="auto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91BFD"/>
    <w:pPr>
      <w:spacing w:after="100"/>
    </w:pPr>
  </w:style>
  <w:style w:type="paragraph" w:styleId="Listenabsatz">
    <w:name w:val="List Paragraph"/>
    <w:basedOn w:val="Standard"/>
    <w:uiPriority w:val="34"/>
    <w:rsid w:val="00467D9A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467D9A"/>
    <w:pPr>
      <w:spacing w:after="100"/>
      <w:ind w:left="240"/>
    </w:pPr>
  </w:style>
  <w:style w:type="table" w:styleId="Tabellenraster">
    <w:name w:val="Table Grid"/>
    <w:basedOn w:val="NormaleTabelle"/>
    <w:uiPriority w:val="39"/>
    <w:rsid w:val="0058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B7CCA"/>
    <w:rPr>
      <w:color w:val="FF00FF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A451B"/>
  </w:style>
  <w:style w:type="character" w:customStyle="1" w:styleId="normaltextrun">
    <w:name w:val="normaltextrun"/>
    <w:basedOn w:val="Absatz-Standardschriftart"/>
    <w:rsid w:val="00C6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pn\Downloads\Word%20-%20Materialhandreichung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CA05-4907-4374-98C1-F37ADFA5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Materialhandreichung</Template>
  <TotalTime>0</TotalTime>
  <Pages>3</Pages>
  <Words>348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Niklas Popp</dc:creator>
  <cp:lastModifiedBy>Niklas Popp</cp:lastModifiedBy>
  <cp:revision>85</cp:revision>
  <cp:lastPrinted>2019-10-10T08:23:00Z</cp:lastPrinted>
  <dcterms:created xsi:type="dcterms:W3CDTF">2024-02-16T11:27:00Z</dcterms:created>
  <dcterms:modified xsi:type="dcterms:W3CDTF">2024-02-18T14:52:00Z</dcterms:modified>
</cp:coreProperties>
</file>