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BAE" w14:textId="063279E7" w:rsidR="002734F1" w:rsidRDefault="002734F1" w:rsidP="00B33FBB">
      <w:pPr>
        <w:pStyle w:val="berschrift1"/>
        <w:numPr>
          <w:ilvl w:val="0"/>
          <w:numId w:val="0"/>
        </w:numPr>
        <w:ind w:firstLine="426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>[</w:t>
      </w:r>
      <w:r w:rsidR="00E6171F">
        <w:rPr>
          <w:b w:val="0"/>
          <w:bCs/>
          <w:lang w:val="de-DE"/>
        </w:rPr>
        <w:t>Tabellenkalkulation</w:t>
      </w:r>
      <w:r w:rsidRPr="002734F1">
        <w:rPr>
          <w:b w:val="0"/>
          <w:bCs/>
          <w:lang w:val="de-DE"/>
        </w:rPr>
        <w:t>]</w:t>
      </w:r>
    </w:p>
    <w:p w14:paraId="102B1AB6" w14:textId="77777777" w:rsidR="002734F1" w:rsidRPr="002734F1" w:rsidRDefault="002734F1" w:rsidP="002734F1">
      <w:pPr>
        <w:pStyle w:val="KeinLeerraum"/>
        <w:rPr>
          <w:lang w:val="de-DE"/>
        </w:rPr>
      </w:pPr>
    </w:p>
    <w:p w14:paraId="60AC69F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7353311B" w14:textId="77777777" w:rsidTr="005A0398">
        <w:tc>
          <w:tcPr>
            <w:tcW w:w="2689" w:type="dxa"/>
            <w:vAlign w:val="center"/>
          </w:tcPr>
          <w:p w14:paraId="51693AB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4CFF259F" w14:textId="52CDCB9F" w:rsidR="00580FA9" w:rsidRPr="007B7CCA" w:rsidRDefault="00E6171F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Informatik</w:t>
            </w:r>
          </w:p>
        </w:tc>
      </w:tr>
      <w:tr w:rsidR="00580FA9" w:rsidRPr="00957671" w14:paraId="26476690" w14:textId="77777777" w:rsidTr="005A0398">
        <w:tc>
          <w:tcPr>
            <w:tcW w:w="2689" w:type="dxa"/>
            <w:vAlign w:val="center"/>
          </w:tcPr>
          <w:p w14:paraId="598FCBA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C8570DA" w14:textId="42320476" w:rsidR="00580FA9" w:rsidRPr="00957671" w:rsidRDefault="0069504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695048">
              <w:rPr>
                <w:rFonts w:cs="Arial"/>
                <w:iCs/>
                <w:lang w:val="de-DE"/>
              </w:rPr>
              <w:t>Notenberechnung für Schuljahreszeugnis</w:t>
            </w:r>
          </w:p>
        </w:tc>
      </w:tr>
      <w:tr w:rsidR="00580FA9" w:rsidRPr="00DA6BC7" w14:paraId="5D7662CE" w14:textId="77777777" w:rsidTr="005A0398">
        <w:tc>
          <w:tcPr>
            <w:tcW w:w="2689" w:type="dxa"/>
            <w:vAlign w:val="center"/>
          </w:tcPr>
          <w:p w14:paraId="1C36767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6B3FAA" w14:textId="46207FBB" w:rsidR="00580FA9" w:rsidRPr="007B7CCA" w:rsidRDefault="0046268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7</w:t>
            </w:r>
            <w:r w:rsidR="007F31DA">
              <w:rPr>
                <w:rFonts w:cs="Arial"/>
                <w:iCs/>
                <w:szCs w:val="22"/>
                <w:lang w:val="de-DE"/>
              </w:rPr>
              <w:t>. Klasse, Gymnasium</w:t>
            </w:r>
          </w:p>
        </w:tc>
      </w:tr>
      <w:tr w:rsidR="00580FA9" w:rsidRPr="00E6171F" w14:paraId="3866161D" w14:textId="77777777" w:rsidTr="005A0398">
        <w:tc>
          <w:tcPr>
            <w:tcW w:w="2689" w:type="dxa"/>
            <w:vAlign w:val="center"/>
          </w:tcPr>
          <w:p w14:paraId="21B9510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5D664B5D" w14:textId="61B55B38" w:rsidR="00580FA9" w:rsidRPr="00C24892" w:rsidRDefault="00E718DC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lang w:val="de-DE"/>
              </w:rPr>
              <w:t xml:space="preserve">Lernbereich </w:t>
            </w:r>
            <w:r w:rsidR="00276157">
              <w:rPr>
                <w:lang w:val="de-DE"/>
              </w:rPr>
              <w:t>1</w:t>
            </w:r>
            <w:r>
              <w:rPr>
                <w:lang w:val="de-DE"/>
              </w:rPr>
              <w:t xml:space="preserve">: </w:t>
            </w:r>
            <w:r w:rsidR="00276157">
              <w:rPr>
                <w:lang w:val="de-DE"/>
              </w:rPr>
              <w:t>Informationen und Daten</w:t>
            </w:r>
          </w:p>
        </w:tc>
      </w:tr>
      <w:tr w:rsidR="00580FA9" w:rsidRPr="00132AAE" w14:paraId="1470CB3A" w14:textId="77777777" w:rsidTr="005A0398">
        <w:tc>
          <w:tcPr>
            <w:tcW w:w="2689" w:type="dxa"/>
            <w:vAlign w:val="center"/>
          </w:tcPr>
          <w:p w14:paraId="3F6B1C8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0B31E6D2" w14:textId="18268009" w:rsidR="00580FA9" w:rsidRPr="008A2853" w:rsidRDefault="00860D5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Positi</w:t>
            </w:r>
            <w:r w:rsidR="0034741C">
              <w:rPr>
                <w:rFonts w:cs="Arial"/>
                <w:iCs/>
                <w:szCs w:val="22"/>
                <w:lang w:val="de-DE"/>
              </w:rPr>
              <w:t>onierung beim Unterpunkt „</w:t>
            </w:r>
            <w:r w:rsidR="009B7929" w:rsidRPr="009B7929">
              <w:rPr>
                <w:rFonts w:cs="Arial"/>
                <w:iCs/>
                <w:szCs w:val="22"/>
                <w:lang w:val="de-DE"/>
              </w:rPr>
              <w:t>Automatisierung bei der Informationsverarbeitung</w:t>
            </w:r>
            <w:r w:rsidR="00D873DA">
              <w:rPr>
                <w:rFonts w:cs="Arial"/>
                <w:iCs/>
                <w:szCs w:val="22"/>
                <w:lang w:val="de-DE"/>
              </w:rPr>
              <w:t xml:space="preserve">“, </w:t>
            </w:r>
            <w:r w:rsidR="00E47297">
              <w:rPr>
                <w:rFonts w:cs="Arial"/>
                <w:iCs/>
                <w:szCs w:val="22"/>
                <w:lang w:val="de-DE"/>
              </w:rPr>
              <w:t xml:space="preserve">in </w:t>
            </w:r>
            <w:r w:rsidR="001964AB">
              <w:rPr>
                <w:rFonts w:cs="Arial"/>
                <w:iCs/>
                <w:szCs w:val="22"/>
                <w:lang w:val="de-DE"/>
              </w:rPr>
              <w:t>Verbindung</w:t>
            </w:r>
            <w:r w:rsidR="00E47297">
              <w:rPr>
                <w:rFonts w:cs="Arial"/>
                <w:iCs/>
                <w:szCs w:val="22"/>
                <w:lang w:val="de-DE"/>
              </w:rPr>
              <w:t xml:space="preserve"> mit Tabellenkal</w:t>
            </w:r>
            <w:r w:rsidR="001964AB">
              <w:rPr>
                <w:rFonts w:cs="Arial"/>
                <w:iCs/>
                <w:szCs w:val="22"/>
                <w:lang w:val="de-DE"/>
              </w:rPr>
              <w:t>kulation im fakultativen Bereich</w:t>
            </w:r>
          </w:p>
        </w:tc>
      </w:tr>
      <w:tr w:rsidR="00580FA9" w:rsidRPr="00132AAE" w14:paraId="1A82FBAD" w14:textId="77777777" w:rsidTr="005A0398">
        <w:tc>
          <w:tcPr>
            <w:tcW w:w="2689" w:type="dxa"/>
            <w:vAlign w:val="center"/>
          </w:tcPr>
          <w:p w14:paraId="463127B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6CE7C49" w14:textId="217B9B48" w:rsidR="00580FA9" w:rsidRPr="007B7CCA" w:rsidRDefault="00D360A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7B7CCA">
              <w:rPr>
                <w:rFonts w:cs="Arial"/>
                <w:iCs/>
                <w:szCs w:val="22"/>
                <w:lang w:val="de-DE"/>
              </w:rPr>
              <w:t xml:space="preserve">Empfehlung </w:t>
            </w:r>
            <w:r w:rsidR="00E35529">
              <w:rPr>
                <w:rFonts w:cs="Arial"/>
                <w:iCs/>
                <w:szCs w:val="22"/>
                <w:lang w:val="de-DE"/>
              </w:rPr>
              <w:t>für die</w:t>
            </w:r>
            <w:r w:rsidR="009A373A">
              <w:rPr>
                <w:rFonts w:cs="Arial"/>
                <w:iCs/>
                <w:szCs w:val="22"/>
                <w:lang w:val="de-DE"/>
              </w:rPr>
              <w:t xml:space="preserve"> Erarbeitung</w:t>
            </w:r>
            <w:r w:rsidRPr="007B7CCA">
              <w:rPr>
                <w:rFonts w:cs="Arial"/>
                <w:iCs/>
                <w:szCs w:val="22"/>
                <w:lang w:val="de-DE"/>
              </w:rPr>
              <w:t>sphase</w:t>
            </w:r>
            <w:r w:rsidR="00E35529"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="00FF3D12">
              <w:rPr>
                <w:rFonts w:cs="Arial"/>
                <w:iCs/>
                <w:szCs w:val="22"/>
                <w:lang w:val="de-DE"/>
              </w:rPr>
              <w:t xml:space="preserve">bei der Behandlung </w:t>
            </w:r>
            <w:r w:rsidR="009A373A">
              <w:rPr>
                <w:rFonts w:cs="Arial"/>
                <w:iCs/>
                <w:szCs w:val="22"/>
                <w:lang w:val="de-DE"/>
              </w:rPr>
              <w:t>von Tabellenkalkulationen</w:t>
            </w:r>
          </w:p>
        </w:tc>
      </w:tr>
      <w:tr w:rsidR="00554D6B" w:rsidRPr="00DA6BC7" w14:paraId="408BAA36" w14:textId="77777777" w:rsidTr="00016ECB">
        <w:tc>
          <w:tcPr>
            <w:tcW w:w="2689" w:type="dxa"/>
            <w:vAlign w:val="center"/>
          </w:tcPr>
          <w:p w14:paraId="2DFDD8B1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67C749B7" w14:textId="77777777" w:rsidTr="00D52F41">
              <w:tc>
                <w:tcPr>
                  <w:tcW w:w="4707" w:type="dxa"/>
                  <w:gridSpan w:val="2"/>
                </w:tcPr>
                <w:p w14:paraId="7E6EC4A8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7B505F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E723A8C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63DF66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097E37CE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4A2F94F4" w14:textId="45465248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2C47309A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F3CC189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78D972D7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917ACA6" w14:textId="6A016EA1" w:rsidR="00016ECB" w:rsidRPr="00DA6BC7" w:rsidRDefault="000841FE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51E224C0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422044A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AF7C503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3E4E0352" w14:textId="53FE15DE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6BA8A9EC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490DAD9D" w14:textId="77777777" w:rsidR="009B48AE" w:rsidRDefault="009B48AE" w:rsidP="009B48AE">
      <w:pPr>
        <w:pStyle w:val="KeinLeerraum"/>
      </w:pPr>
    </w:p>
    <w:p w14:paraId="2CCA2B4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6DF59F02" w14:textId="760F2006" w:rsidR="0069274F" w:rsidRPr="0069274F" w:rsidRDefault="0069274F" w:rsidP="0069274F">
      <w:pPr>
        <w:spacing w:after="0"/>
        <w:rPr>
          <w:rFonts w:cs="Arial"/>
          <w:iCs/>
          <w:szCs w:val="22"/>
          <w:lang w:val="de-DE" w:eastAsia="de-DE"/>
        </w:rPr>
      </w:pPr>
      <w:r w:rsidRPr="0069274F">
        <w:rPr>
          <w:rFonts w:cs="Arial"/>
          <w:iCs/>
          <w:szCs w:val="22"/>
          <w:lang w:val="de-DE" w:eastAsia="de-DE"/>
        </w:rPr>
        <w:t>Der Inhalt de</w:t>
      </w:r>
      <w:r w:rsidR="002C73F4">
        <w:rPr>
          <w:rFonts w:cs="Arial"/>
          <w:iCs/>
          <w:szCs w:val="22"/>
          <w:lang w:val="de-DE" w:eastAsia="de-DE"/>
        </w:rPr>
        <w:t xml:space="preserve">r Tabellenkalkulation ist </w:t>
      </w:r>
      <w:r w:rsidR="00AD310C">
        <w:rPr>
          <w:rFonts w:cs="Arial"/>
          <w:iCs/>
          <w:szCs w:val="22"/>
          <w:lang w:val="de-DE" w:eastAsia="de-DE"/>
        </w:rPr>
        <w:t xml:space="preserve">ein </w:t>
      </w:r>
      <w:r w:rsidR="00AD310C" w:rsidRPr="00AD310C">
        <w:rPr>
          <w:rFonts w:cs="Arial"/>
          <w:iCs/>
          <w:szCs w:val="22"/>
          <w:lang w:val="de-DE" w:eastAsia="de-DE"/>
        </w:rPr>
        <w:t>Notenberechnung</w:t>
      </w:r>
      <w:r w:rsidR="00AD310C">
        <w:rPr>
          <w:rFonts w:cs="Arial"/>
          <w:iCs/>
          <w:szCs w:val="22"/>
          <w:lang w:val="de-DE" w:eastAsia="de-DE"/>
        </w:rPr>
        <w:t>stool</w:t>
      </w:r>
      <w:r w:rsidR="00AD310C" w:rsidRPr="00AD310C">
        <w:rPr>
          <w:rFonts w:cs="Arial"/>
          <w:iCs/>
          <w:szCs w:val="22"/>
          <w:lang w:val="de-DE" w:eastAsia="de-DE"/>
        </w:rPr>
        <w:t xml:space="preserve"> für Schuljahreszeugnis</w:t>
      </w:r>
      <w:r w:rsidR="00AD310C">
        <w:rPr>
          <w:rFonts w:cs="Arial"/>
          <w:iCs/>
          <w:szCs w:val="22"/>
          <w:lang w:val="de-DE" w:eastAsia="de-DE"/>
        </w:rPr>
        <w:t xml:space="preserve">se mittels einer Exceltabelle. </w:t>
      </w:r>
      <w:r w:rsidR="00EB1407">
        <w:rPr>
          <w:rFonts w:cs="Arial"/>
          <w:iCs/>
          <w:szCs w:val="22"/>
          <w:lang w:val="de-DE" w:eastAsia="de-DE"/>
        </w:rPr>
        <w:t xml:space="preserve">Mit Hilfe der Tabelle können </w:t>
      </w:r>
      <w:r w:rsidR="00CF2627">
        <w:rPr>
          <w:rFonts w:cs="Arial"/>
          <w:iCs/>
          <w:szCs w:val="22"/>
          <w:lang w:val="de-DE" w:eastAsia="de-DE"/>
        </w:rPr>
        <w:t xml:space="preserve">die Noten der einzelnen Fächer berechnet und strukturiert dargestellt werden. </w:t>
      </w:r>
      <w:r w:rsidR="006A4842">
        <w:rPr>
          <w:rFonts w:cs="Arial"/>
          <w:iCs/>
          <w:szCs w:val="22"/>
          <w:lang w:val="de-DE" w:eastAsia="de-DE"/>
        </w:rPr>
        <w:t xml:space="preserve">Die Wertigkeit der Noten wird ebenfalls durch die Farbgebung hervorgerufen, um es visuell </w:t>
      </w:r>
      <w:r w:rsidR="00D07245">
        <w:rPr>
          <w:rFonts w:cs="Arial"/>
          <w:iCs/>
          <w:szCs w:val="22"/>
          <w:lang w:val="de-DE" w:eastAsia="de-DE"/>
        </w:rPr>
        <w:t xml:space="preserve">klarer erkennbar zu machen. Nach der Bearbeitung der Tabelle können die Lernenden einfach Tabellenkalkulationen ausführen und haben </w:t>
      </w:r>
      <w:r w:rsidR="005335F1">
        <w:rPr>
          <w:rFonts w:cs="Arial"/>
          <w:iCs/>
          <w:szCs w:val="22"/>
          <w:lang w:val="de-DE" w:eastAsia="de-DE"/>
        </w:rPr>
        <w:t xml:space="preserve">ein Gespür für die richtige Darstellung von Daten in Tabellenform </w:t>
      </w:r>
      <w:r w:rsidR="000218D1">
        <w:rPr>
          <w:rFonts w:cs="Arial"/>
          <w:iCs/>
          <w:szCs w:val="22"/>
          <w:lang w:val="de-DE" w:eastAsia="de-DE"/>
        </w:rPr>
        <w:t xml:space="preserve">entwickelt. </w:t>
      </w:r>
      <w:r w:rsidR="00215E0D">
        <w:rPr>
          <w:rFonts w:cs="Arial"/>
          <w:iCs/>
          <w:szCs w:val="22"/>
          <w:lang w:val="de-DE" w:eastAsia="de-DE"/>
        </w:rPr>
        <w:t>Des Weiteren haben sie gelernt solche Tabellen zu erstellen und bestimmte Kalkulationen und Tabellenstrukturen aufeinander abzustimmen</w:t>
      </w:r>
      <w:r w:rsidR="00056D82">
        <w:rPr>
          <w:rFonts w:cs="Arial"/>
          <w:iCs/>
          <w:szCs w:val="22"/>
          <w:lang w:val="de-DE" w:eastAsia="de-DE"/>
        </w:rPr>
        <w:t>.</w:t>
      </w:r>
    </w:p>
    <w:p w14:paraId="62EA9143" w14:textId="56E62A39" w:rsidR="00D360A3" w:rsidRPr="00176853" w:rsidRDefault="00D360A3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76853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BD3B511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63D6456F" w14:textId="737FBBA4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156F36">
        <w:rPr>
          <w:rFonts w:cs="Arial"/>
          <w:iCs/>
          <w:szCs w:val="22"/>
          <w:lang w:val="de-DE"/>
        </w:rPr>
        <w:t xml:space="preserve">Es muss auf jedem Fall ein Computer zur Verfügung stehen sowie ein </w:t>
      </w:r>
      <w:proofErr w:type="spellStart"/>
      <w:proofErr w:type="gramStart"/>
      <w:r w:rsidR="00156F36">
        <w:rPr>
          <w:rFonts w:cs="Arial"/>
          <w:iCs/>
          <w:szCs w:val="22"/>
          <w:lang w:val="de-DE"/>
        </w:rPr>
        <w:t>Beamer</w:t>
      </w:r>
      <w:proofErr w:type="spellEnd"/>
      <w:proofErr w:type="gramEnd"/>
      <w:r w:rsidR="00156F36">
        <w:rPr>
          <w:rFonts w:cs="Arial"/>
          <w:iCs/>
          <w:szCs w:val="22"/>
          <w:lang w:val="de-DE"/>
        </w:rPr>
        <w:t xml:space="preserve"> um d</w:t>
      </w:r>
      <w:r w:rsidR="008B55FF">
        <w:rPr>
          <w:rFonts w:cs="Arial"/>
          <w:iCs/>
          <w:szCs w:val="22"/>
          <w:lang w:val="de-DE"/>
        </w:rPr>
        <w:t>ie Tabellenkalkulation</w:t>
      </w:r>
      <w:r w:rsidR="00156F36">
        <w:rPr>
          <w:rFonts w:cs="Arial"/>
          <w:iCs/>
          <w:szCs w:val="22"/>
          <w:lang w:val="de-DE"/>
        </w:rPr>
        <w:t xml:space="preserve"> </w:t>
      </w:r>
      <w:r w:rsidR="00F928A6">
        <w:rPr>
          <w:rFonts w:cs="Arial"/>
          <w:iCs/>
          <w:szCs w:val="22"/>
          <w:lang w:val="de-DE"/>
        </w:rPr>
        <w:t>gut für alle sichtbar zeigen zu können.</w:t>
      </w:r>
      <w:r w:rsidR="002C6D81">
        <w:rPr>
          <w:rFonts w:cs="Arial"/>
          <w:iCs/>
          <w:szCs w:val="22"/>
          <w:lang w:val="de-DE"/>
        </w:rPr>
        <w:t xml:space="preserve"> Des Weiteren muss jede</w:t>
      </w:r>
      <w:r w:rsidR="0080081D">
        <w:rPr>
          <w:rFonts w:cs="Arial"/>
          <w:iCs/>
          <w:szCs w:val="22"/>
          <w:lang w:val="de-DE"/>
        </w:rPr>
        <w:t>m</w:t>
      </w:r>
      <w:r w:rsidR="002C6D81">
        <w:rPr>
          <w:rFonts w:cs="Arial"/>
          <w:iCs/>
          <w:szCs w:val="22"/>
          <w:lang w:val="de-DE"/>
        </w:rPr>
        <w:t xml:space="preserve"> Schüler bzw. mindestens jedem Schülerpaar ein Computer mit Excel zur Verfügung </w:t>
      </w:r>
      <w:r w:rsidR="0080081D">
        <w:rPr>
          <w:rFonts w:cs="Arial"/>
          <w:iCs/>
          <w:szCs w:val="22"/>
          <w:lang w:val="de-DE"/>
        </w:rPr>
        <w:t>gestellt werden</w:t>
      </w:r>
      <w:r w:rsidR="002C6D81">
        <w:rPr>
          <w:rFonts w:cs="Arial"/>
          <w:iCs/>
          <w:szCs w:val="22"/>
          <w:lang w:val="de-DE"/>
        </w:rPr>
        <w:t xml:space="preserve">, um die </w:t>
      </w:r>
      <w:r w:rsidR="0080081D">
        <w:rPr>
          <w:rFonts w:cs="Arial"/>
          <w:iCs/>
          <w:szCs w:val="22"/>
          <w:lang w:val="de-DE"/>
        </w:rPr>
        <w:t>Tabellenkalkulation bearbeiten zu können</w:t>
      </w:r>
      <w:r w:rsidR="002C6D81">
        <w:rPr>
          <w:rFonts w:cs="Arial"/>
          <w:iCs/>
          <w:szCs w:val="22"/>
          <w:lang w:val="de-DE"/>
        </w:rPr>
        <w:t>.</w:t>
      </w:r>
      <w:r w:rsidR="00156F36">
        <w:rPr>
          <w:rFonts w:cs="Arial"/>
          <w:iCs/>
          <w:szCs w:val="22"/>
          <w:lang w:val="de-DE"/>
        </w:rPr>
        <w:t xml:space="preserve"> Sollte d</w:t>
      </w:r>
      <w:r w:rsidR="00023D0D">
        <w:rPr>
          <w:rFonts w:cs="Arial"/>
          <w:iCs/>
          <w:szCs w:val="22"/>
          <w:lang w:val="de-DE"/>
        </w:rPr>
        <w:t>ie Tabellenkalkulation</w:t>
      </w:r>
      <w:r w:rsidR="00156F36">
        <w:rPr>
          <w:rFonts w:cs="Arial"/>
          <w:iCs/>
          <w:szCs w:val="22"/>
          <w:lang w:val="de-DE"/>
        </w:rPr>
        <w:t xml:space="preserve"> im Home-</w:t>
      </w:r>
      <w:proofErr w:type="spellStart"/>
      <w:r w:rsidR="00156F36">
        <w:rPr>
          <w:rFonts w:cs="Arial"/>
          <w:iCs/>
          <w:szCs w:val="22"/>
          <w:lang w:val="de-DE"/>
        </w:rPr>
        <w:t>Schooling</w:t>
      </w:r>
      <w:proofErr w:type="spellEnd"/>
      <w:r w:rsidR="00156F36">
        <w:rPr>
          <w:rFonts w:cs="Arial"/>
          <w:iCs/>
          <w:szCs w:val="22"/>
          <w:lang w:val="de-DE"/>
        </w:rPr>
        <w:t xml:space="preserve"> genutzt werden so muss eine Plattform wie </w:t>
      </w:r>
      <w:proofErr w:type="spellStart"/>
      <w:r w:rsidR="00156F36">
        <w:rPr>
          <w:rFonts w:cs="Arial"/>
          <w:iCs/>
          <w:szCs w:val="22"/>
          <w:lang w:val="de-DE"/>
        </w:rPr>
        <w:t>Moodle</w:t>
      </w:r>
      <w:proofErr w:type="spellEnd"/>
      <w:r w:rsidR="00156F36">
        <w:rPr>
          <w:rFonts w:cs="Arial"/>
          <w:iCs/>
          <w:szCs w:val="22"/>
          <w:lang w:val="de-DE"/>
        </w:rPr>
        <w:t xml:space="preserve"> vorliegen, um den Inhalt zu teilen und die Schüler*Innen müssen kompatible Endgeräte besitzen.</w:t>
      </w:r>
    </w:p>
    <w:p w14:paraId="2E32A19F" w14:textId="2E12D5E4" w:rsidR="006A05EE" w:rsidRPr="00E06C79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ED16F1">
        <w:rPr>
          <w:rFonts w:cs="Arial"/>
          <w:iCs/>
          <w:szCs w:val="22"/>
          <w:lang w:val="de-DE"/>
        </w:rPr>
        <w:t xml:space="preserve">Die Lernenden müssen bereits </w:t>
      </w:r>
      <w:r w:rsidR="00C472AA">
        <w:rPr>
          <w:rFonts w:cs="Arial"/>
          <w:iCs/>
          <w:szCs w:val="22"/>
          <w:lang w:val="de-DE"/>
        </w:rPr>
        <w:t>wissen,</w:t>
      </w:r>
      <w:r w:rsidR="00ED16F1">
        <w:rPr>
          <w:rFonts w:cs="Arial"/>
          <w:iCs/>
          <w:szCs w:val="22"/>
          <w:lang w:val="de-DE"/>
        </w:rPr>
        <w:t xml:space="preserve"> wie </w:t>
      </w:r>
      <w:r w:rsidR="00985653">
        <w:rPr>
          <w:rFonts w:cs="Arial"/>
          <w:iCs/>
          <w:szCs w:val="22"/>
          <w:lang w:val="de-DE"/>
        </w:rPr>
        <w:t xml:space="preserve">Excel </w:t>
      </w:r>
      <w:r w:rsidR="002176AE">
        <w:rPr>
          <w:rFonts w:cs="Arial"/>
          <w:iCs/>
          <w:szCs w:val="22"/>
          <w:lang w:val="de-DE"/>
        </w:rPr>
        <w:t xml:space="preserve">allgemein funktioniert. </w:t>
      </w:r>
      <w:r w:rsidR="00B95755">
        <w:rPr>
          <w:rFonts w:cs="Arial"/>
          <w:iCs/>
          <w:szCs w:val="22"/>
          <w:lang w:val="de-DE"/>
        </w:rPr>
        <w:t>Das Erstellen von Tabellen sowie von Kalkulationen in diesen sollte</w:t>
      </w:r>
      <w:r w:rsidR="009F0453">
        <w:rPr>
          <w:rFonts w:cs="Arial"/>
          <w:iCs/>
          <w:szCs w:val="22"/>
          <w:lang w:val="de-DE"/>
        </w:rPr>
        <w:t xml:space="preserve"> vor der Bearbeitung des Materials allgemein besprochen werden, um es dann im material nachvollziehen und selbst anwenden zu können.</w:t>
      </w:r>
    </w:p>
    <w:p w14:paraId="0434D4A1" w14:textId="6DF1BA1D" w:rsidR="00C61B0B" w:rsidRDefault="00B67937" w:rsidP="00C61B0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Die Lehrkraft muss mit einem PC oder Laptop umgehen können, damit sie d</w:t>
      </w:r>
      <w:r w:rsidR="0043425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ie Tabellenkalkulation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den Schüler*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I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nnen im Unterricht zeigen und veranschaulichen kann.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Sofern sie diese, wie von mir</w:t>
      </w:r>
      <w:r w:rsidR="00072E53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angemerkt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, den Schüler*innen zuschickt oder online zur Verfügung stellt, muss sie Kenntnisse über die Plattform (wie z.B. </w:t>
      </w:r>
      <w:proofErr w:type="spellStart"/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Moodle</w:t>
      </w:r>
      <w:proofErr w:type="spellEnd"/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) besitzen, über die sie es zugänglich machen möchte</w:t>
      </w:r>
      <w:r w:rsidR="00C61B0B">
        <w:rPr>
          <w:rFonts w:cs="Arial"/>
          <w:iCs/>
          <w:szCs w:val="22"/>
          <w:lang w:val="de-DE"/>
        </w:rPr>
        <w:t>.</w:t>
      </w:r>
    </w:p>
    <w:p w14:paraId="1FF7AA8B" w14:textId="4EC55AAF" w:rsidR="00EA79EC" w:rsidRDefault="00EA79EC" w:rsidP="00C61B0B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br w:type="page"/>
      </w:r>
    </w:p>
    <w:p w14:paraId="3C011D5B" w14:textId="4FC1C50A" w:rsidR="00EA79EC" w:rsidRDefault="00F154CB" w:rsidP="00B67937">
      <w:pPr>
        <w:pStyle w:val="berschrift2"/>
        <w:numPr>
          <w:ilvl w:val="0"/>
          <w:numId w:val="13"/>
        </w:numPr>
        <w:ind w:left="426" w:hanging="426"/>
      </w:pPr>
      <w:r>
        <w:lastRenderedPageBreak/>
        <w:t>Literaturverzeichnis</w:t>
      </w:r>
    </w:p>
    <w:p w14:paraId="6FC17E96" w14:textId="46D71B6A" w:rsidR="00F154CB" w:rsidRDefault="00132AAE" w:rsidP="0019433F">
      <w:pPr>
        <w:rPr>
          <w:lang w:val="de-DE"/>
        </w:rPr>
      </w:pPr>
      <w:r w:rsidRPr="00132AAE">
        <w:rPr>
          <w:lang w:val="de-DE"/>
        </w:rPr>
        <w:t>Sächsisches Staatsministerium für Kultus</w:t>
      </w:r>
      <w:r>
        <w:rPr>
          <w:lang w:val="de-DE"/>
        </w:rPr>
        <w:t xml:space="preserve"> (2022). </w:t>
      </w:r>
      <w:r w:rsidR="0019433F" w:rsidRPr="0019433F">
        <w:rPr>
          <w:i/>
          <w:iCs/>
          <w:lang w:val="de-DE"/>
        </w:rPr>
        <w:t>Lehrplan Gymnasium</w:t>
      </w:r>
      <w:r w:rsidR="0019433F" w:rsidRPr="0019433F">
        <w:rPr>
          <w:i/>
          <w:iCs/>
          <w:lang w:val="de-DE"/>
        </w:rPr>
        <w:t xml:space="preserve"> </w:t>
      </w:r>
      <w:r w:rsidR="0019433F" w:rsidRPr="0019433F">
        <w:rPr>
          <w:i/>
          <w:iCs/>
          <w:lang w:val="de-DE"/>
        </w:rPr>
        <w:t>Informatik</w:t>
      </w:r>
      <w:r w:rsidR="0019433F">
        <w:rPr>
          <w:lang w:val="de-DE"/>
        </w:rPr>
        <w:t xml:space="preserve">. </w:t>
      </w:r>
      <w:r w:rsidR="002A2968">
        <w:rPr>
          <w:lang w:val="de-DE"/>
        </w:rPr>
        <w:t xml:space="preserve">Sachsen.de. </w:t>
      </w:r>
      <w:hyperlink r:id="rId8" w:history="1">
        <w:r w:rsidR="00176FD4" w:rsidRPr="000E135F">
          <w:rPr>
            <w:rStyle w:val="Hyperlink"/>
            <w:lang w:val="de-DE"/>
          </w:rPr>
          <w:t>https://www.schulportal.sachsen.de/lplandb/index.php?lplanid=630&amp;lplansc=fTqTlkXseYZLUMB5l3pV&amp;token=c7829711e9e8c39fe3edfdbafbab6f41</w:t>
        </w:r>
      </w:hyperlink>
    </w:p>
    <w:p w14:paraId="617913CF" w14:textId="21533336" w:rsidR="00986F77" w:rsidRPr="00E66058" w:rsidRDefault="000854A0" w:rsidP="0019433F">
      <w:pPr>
        <w:rPr>
          <w:lang w:val="de-DE"/>
        </w:rPr>
      </w:pPr>
      <w:r w:rsidRPr="00E66058">
        <w:rPr>
          <w:lang w:val="de-DE"/>
        </w:rPr>
        <w:t>Waue</w:t>
      </w:r>
      <w:r w:rsidRPr="00E66058">
        <w:rPr>
          <w:lang w:val="de-DE"/>
        </w:rPr>
        <w:t xml:space="preserve"> V.</w:t>
      </w:r>
      <w:r w:rsidR="00C95734" w:rsidRPr="00E66058">
        <w:rPr>
          <w:lang w:val="de-DE"/>
        </w:rPr>
        <w:t xml:space="preserve"> (2007/08). </w:t>
      </w:r>
      <w:r w:rsidR="00E66058" w:rsidRPr="00E66058">
        <w:rPr>
          <w:i/>
          <w:iCs/>
          <w:lang w:val="de-DE"/>
        </w:rPr>
        <w:t>Einführung in die Tabellenkalkulation mit Microsoft Excel</w:t>
      </w:r>
      <w:r w:rsidR="00E66058">
        <w:rPr>
          <w:lang w:val="de-DE"/>
        </w:rPr>
        <w:t xml:space="preserve">. </w:t>
      </w:r>
      <w:r w:rsidR="00986F77" w:rsidRPr="00986F77">
        <w:rPr>
          <w:lang w:val="de-DE"/>
        </w:rPr>
        <w:t>wiwiss.fu-berlin.de</w:t>
      </w:r>
      <w:r w:rsidR="004E4A53">
        <w:rPr>
          <w:lang w:val="de-DE"/>
        </w:rPr>
        <w:t xml:space="preserve">. </w:t>
      </w:r>
      <w:r w:rsidR="004E4A53" w:rsidRPr="004E4A53">
        <w:rPr>
          <w:lang w:val="de-DE"/>
        </w:rPr>
        <w:t>https://www.wiwiss.fu</w:t>
      </w:r>
      <w:r w:rsidR="00986F77">
        <w:rPr>
          <w:lang w:val="de-DE"/>
        </w:rPr>
        <w:t>-</w:t>
      </w:r>
      <w:r w:rsidR="004E4A53" w:rsidRPr="004E4A53">
        <w:rPr>
          <w:lang w:val="de-DE"/>
        </w:rPr>
        <w:t>berlin.de/fachbereich/bwl/pwo/suhl/lehre/veranstaltungen_aktuell/2007-08-WS_Wirtschaftsinformatik/UWI02_Excel1.pdf</w:t>
      </w:r>
    </w:p>
    <w:sectPr w:rsidR="00986F77" w:rsidRPr="00E66058" w:rsidSect="00AE57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FDC" w14:textId="77777777" w:rsidR="00AE57F9" w:rsidRDefault="00AE57F9">
      <w:r>
        <w:separator/>
      </w:r>
    </w:p>
  </w:endnote>
  <w:endnote w:type="continuationSeparator" w:id="0">
    <w:p w14:paraId="48513FF8" w14:textId="77777777" w:rsidR="00AE57F9" w:rsidRDefault="00A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B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35AF60C6" wp14:editId="242060C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FF3E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092C70E8" wp14:editId="08F42EE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54C7" w14:textId="77777777" w:rsidR="00AE57F9" w:rsidRDefault="00AE57F9">
      <w:r>
        <w:separator/>
      </w:r>
    </w:p>
  </w:footnote>
  <w:footnote w:type="continuationSeparator" w:id="0">
    <w:p w14:paraId="136CD659" w14:textId="77777777" w:rsidR="00AE57F9" w:rsidRDefault="00AE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F909" w14:textId="28382AA5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4C1A8A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185" w14:textId="5E07F52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7F01F4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AE57F9"/>
    <w:rsid w:val="000073A5"/>
    <w:rsid w:val="00016ECB"/>
    <w:rsid w:val="000218D1"/>
    <w:rsid w:val="00023D0D"/>
    <w:rsid w:val="00026787"/>
    <w:rsid w:val="00047DBE"/>
    <w:rsid w:val="00056D82"/>
    <w:rsid w:val="00072E53"/>
    <w:rsid w:val="000841FE"/>
    <w:rsid w:val="000854A0"/>
    <w:rsid w:val="000B4EFC"/>
    <w:rsid w:val="000B6679"/>
    <w:rsid w:val="000D26A2"/>
    <w:rsid w:val="000F7F05"/>
    <w:rsid w:val="00101090"/>
    <w:rsid w:val="00117E1C"/>
    <w:rsid w:val="00131A95"/>
    <w:rsid w:val="00132AAE"/>
    <w:rsid w:val="00146722"/>
    <w:rsid w:val="00156F36"/>
    <w:rsid w:val="00167051"/>
    <w:rsid w:val="00176853"/>
    <w:rsid w:val="00176FD4"/>
    <w:rsid w:val="001776E9"/>
    <w:rsid w:val="0019433F"/>
    <w:rsid w:val="00194E51"/>
    <w:rsid w:val="001964AB"/>
    <w:rsid w:val="001B1243"/>
    <w:rsid w:val="001C1575"/>
    <w:rsid w:val="001E44D5"/>
    <w:rsid w:val="001E785B"/>
    <w:rsid w:val="00201A15"/>
    <w:rsid w:val="00204864"/>
    <w:rsid w:val="00215E0D"/>
    <w:rsid w:val="002176AE"/>
    <w:rsid w:val="0022503A"/>
    <w:rsid w:val="00227630"/>
    <w:rsid w:val="00247D7A"/>
    <w:rsid w:val="0025468F"/>
    <w:rsid w:val="00265B8D"/>
    <w:rsid w:val="002734F1"/>
    <w:rsid w:val="00276157"/>
    <w:rsid w:val="0028497E"/>
    <w:rsid w:val="00286BF5"/>
    <w:rsid w:val="00291374"/>
    <w:rsid w:val="002918C3"/>
    <w:rsid w:val="002A2968"/>
    <w:rsid w:val="002C6D81"/>
    <w:rsid w:val="002C73F4"/>
    <w:rsid w:val="002F521E"/>
    <w:rsid w:val="00334651"/>
    <w:rsid w:val="0034170F"/>
    <w:rsid w:val="0034741C"/>
    <w:rsid w:val="00371824"/>
    <w:rsid w:val="003B33DA"/>
    <w:rsid w:val="003C5CC7"/>
    <w:rsid w:val="00402E8D"/>
    <w:rsid w:val="0043425A"/>
    <w:rsid w:val="0044028A"/>
    <w:rsid w:val="00455049"/>
    <w:rsid w:val="00462684"/>
    <w:rsid w:val="00467D9A"/>
    <w:rsid w:val="004B1218"/>
    <w:rsid w:val="004B75FC"/>
    <w:rsid w:val="004C1A8A"/>
    <w:rsid w:val="004D5EB7"/>
    <w:rsid w:val="004E4A53"/>
    <w:rsid w:val="0051074C"/>
    <w:rsid w:val="005335F1"/>
    <w:rsid w:val="00554D6B"/>
    <w:rsid w:val="0055673B"/>
    <w:rsid w:val="00580FA9"/>
    <w:rsid w:val="00587904"/>
    <w:rsid w:val="005A0398"/>
    <w:rsid w:val="005B1F19"/>
    <w:rsid w:val="005B4FC2"/>
    <w:rsid w:val="005B69E6"/>
    <w:rsid w:val="005C342F"/>
    <w:rsid w:val="005C3A39"/>
    <w:rsid w:val="005E0961"/>
    <w:rsid w:val="00603E4B"/>
    <w:rsid w:val="006176E0"/>
    <w:rsid w:val="0063798B"/>
    <w:rsid w:val="00690C49"/>
    <w:rsid w:val="0069274F"/>
    <w:rsid w:val="00695048"/>
    <w:rsid w:val="00697B6E"/>
    <w:rsid w:val="006A05EE"/>
    <w:rsid w:val="006A4842"/>
    <w:rsid w:val="006A7F79"/>
    <w:rsid w:val="006B080B"/>
    <w:rsid w:val="006C3398"/>
    <w:rsid w:val="006E2245"/>
    <w:rsid w:val="00704DEE"/>
    <w:rsid w:val="00716ACC"/>
    <w:rsid w:val="00721BF2"/>
    <w:rsid w:val="00731E2C"/>
    <w:rsid w:val="0074470E"/>
    <w:rsid w:val="007656EA"/>
    <w:rsid w:val="007B4E7A"/>
    <w:rsid w:val="007B7CCA"/>
    <w:rsid w:val="007E5E38"/>
    <w:rsid w:val="007E73B1"/>
    <w:rsid w:val="007F01F4"/>
    <w:rsid w:val="007F31DA"/>
    <w:rsid w:val="007F4974"/>
    <w:rsid w:val="0080081D"/>
    <w:rsid w:val="00825635"/>
    <w:rsid w:val="00827B21"/>
    <w:rsid w:val="00831038"/>
    <w:rsid w:val="0085319A"/>
    <w:rsid w:val="00857342"/>
    <w:rsid w:val="00860D52"/>
    <w:rsid w:val="0086259A"/>
    <w:rsid w:val="0088504B"/>
    <w:rsid w:val="008A2853"/>
    <w:rsid w:val="008B55FF"/>
    <w:rsid w:val="008C05C2"/>
    <w:rsid w:val="009164E1"/>
    <w:rsid w:val="009306AB"/>
    <w:rsid w:val="00957671"/>
    <w:rsid w:val="009620EA"/>
    <w:rsid w:val="0097737B"/>
    <w:rsid w:val="00984343"/>
    <w:rsid w:val="00985653"/>
    <w:rsid w:val="00986F77"/>
    <w:rsid w:val="009A373A"/>
    <w:rsid w:val="009B48AE"/>
    <w:rsid w:val="009B7929"/>
    <w:rsid w:val="009C0F5F"/>
    <w:rsid w:val="009C38D2"/>
    <w:rsid w:val="009C74CE"/>
    <w:rsid w:val="009F0453"/>
    <w:rsid w:val="00A202A8"/>
    <w:rsid w:val="00A60364"/>
    <w:rsid w:val="00A80CA1"/>
    <w:rsid w:val="00AB4ADC"/>
    <w:rsid w:val="00AC1DB0"/>
    <w:rsid w:val="00AD310C"/>
    <w:rsid w:val="00AE1C31"/>
    <w:rsid w:val="00AE57F9"/>
    <w:rsid w:val="00B01D8A"/>
    <w:rsid w:val="00B048DB"/>
    <w:rsid w:val="00B12EEA"/>
    <w:rsid w:val="00B33FBB"/>
    <w:rsid w:val="00B37E95"/>
    <w:rsid w:val="00B66786"/>
    <w:rsid w:val="00B67937"/>
    <w:rsid w:val="00B9103B"/>
    <w:rsid w:val="00B95755"/>
    <w:rsid w:val="00B97DBB"/>
    <w:rsid w:val="00BB1E5B"/>
    <w:rsid w:val="00BE4C24"/>
    <w:rsid w:val="00C2337B"/>
    <w:rsid w:val="00C24892"/>
    <w:rsid w:val="00C41442"/>
    <w:rsid w:val="00C472AA"/>
    <w:rsid w:val="00C61B0B"/>
    <w:rsid w:val="00C83312"/>
    <w:rsid w:val="00C85106"/>
    <w:rsid w:val="00C904CD"/>
    <w:rsid w:val="00C94233"/>
    <w:rsid w:val="00C95734"/>
    <w:rsid w:val="00CC5286"/>
    <w:rsid w:val="00CD1544"/>
    <w:rsid w:val="00CF1EFD"/>
    <w:rsid w:val="00CF2627"/>
    <w:rsid w:val="00CF5049"/>
    <w:rsid w:val="00D07245"/>
    <w:rsid w:val="00D218D8"/>
    <w:rsid w:val="00D271BA"/>
    <w:rsid w:val="00D30C86"/>
    <w:rsid w:val="00D360A3"/>
    <w:rsid w:val="00D52F41"/>
    <w:rsid w:val="00D5373F"/>
    <w:rsid w:val="00D61803"/>
    <w:rsid w:val="00D873DA"/>
    <w:rsid w:val="00D91BFD"/>
    <w:rsid w:val="00DA6BC7"/>
    <w:rsid w:val="00DC688C"/>
    <w:rsid w:val="00E06C79"/>
    <w:rsid w:val="00E304CA"/>
    <w:rsid w:val="00E35529"/>
    <w:rsid w:val="00E46716"/>
    <w:rsid w:val="00E47297"/>
    <w:rsid w:val="00E6171F"/>
    <w:rsid w:val="00E66058"/>
    <w:rsid w:val="00E718DC"/>
    <w:rsid w:val="00E93AC8"/>
    <w:rsid w:val="00EA79EC"/>
    <w:rsid w:val="00EB1407"/>
    <w:rsid w:val="00EB2C28"/>
    <w:rsid w:val="00EB5D65"/>
    <w:rsid w:val="00EB6106"/>
    <w:rsid w:val="00EC4308"/>
    <w:rsid w:val="00ED16F1"/>
    <w:rsid w:val="00ED376F"/>
    <w:rsid w:val="00F154CB"/>
    <w:rsid w:val="00F3197A"/>
    <w:rsid w:val="00F45BDD"/>
    <w:rsid w:val="00F476E9"/>
    <w:rsid w:val="00F74578"/>
    <w:rsid w:val="00F928A6"/>
    <w:rsid w:val="00FA451B"/>
    <w:rsid w:val="00FB1FEC"/>
    <w:rsid w:val="00FB3353"/>
    <w:rsid w:val="00FD039E"/>
    <w:rsid w:val="00FD4BED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49CE"/>
  <w15:docId w15:val="{DCE52955-1C74-4463-A1B3-32CEA4E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  <w:style w:type="character" w:customStyle="1" w:styleId="normaltextrun">
    <w:name w:val="normaltextrun"/>
    <w:basedOn w:val="Absatz-Standardschriftart"/>
    <w:rsid w:val="00C6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portal.sachsen.de/lplandb/index.php?lplanid=630&amp;lplansc=fTqTlkXseYZLUMB5l3pV&amp;token=c7829711e9e8c39fe3edfdbafbab6f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n\Downloads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3</Pages>
  <Words>442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Popp</dc:creator>
  <cp:lastModifiedBy>Niklas Popp</cp:lastModifiedBy>
  <cp:revision>128</cp:revision>
  <cp:lastPrinted>2019-10-10T08:23:00Z</cp:lastPrinted>
  <dcterms:created xsi:type="dcterms:W3CDTF">2024-02-16T11:27:00Z</dcterms:created>
  <dcterms:modified xsi:type="dcterms:W3CDTF">2024-02-18T14:57:00Z</dcterms:modified>
</cp:coreProperties>
</file>