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AE" w:rsidRDefault="004929AE" w:rsidP="00C81374">
      <w:pPr>
        <w:pStyle w:val="Kopfzeile"/>
        <w:tabs>
          <w:tab w:val="clear" w:pos="4536"/>
          <w:tab w:val="clear" w:pos="9072"/>
          <w:tab w:val="left" w:pos="5220"/>
          <w:tab w:val="left" w:pos="5580"/>
          <w:tab w:val="left" w:pos="6660"/>
        </w:tabs>
        <w:rPr>
          <w:rFonts w:ascii="Arial" w:hAnsi="Arial" w:cs="Arial"/>
        </w:rPr>
      </w:pPr>
    </w:p>
    <w:p w:rsidR="00D169D4" w:rsidRDefault="00D169D4" w:rsidP="00C81374">
      <w:pPr>
        <w:pStyle w:val="Kopfzeile"/>
        <w:tabs>
          <w:tab w:val="clear" w:pos="4536"/>
          <w:tab w:val="clear" w:pos="9072"/>
          <w:tab w:val="left" w:pos="5220"/>
          <w:tab w:val="left" w:pos="5580"/>
          <w:tab w:val="left" w:pos="6660"/>
        </w:tabs>
        <w:rPr>
          <w:rFonts w:ascii="Arial" w:hAnsi="Arial" w:cs="Arial"/>
        </w:rPr>
      </w:pPr>
    </w:p>
    <w:p w:rsidR="00181DD3" w:rsidRDefault="001B1D4C" w:rsidP="00C81374">
      <w:pPr>
        <w:pStyle w:val="Kopfzeile"/>
        <w:tabs>
          <w:tab w:val="clear" w:pos="4536"/>
          <w:tab w:val="clear" w:pos="9072"/>
          <w:tab w:val="left" w:pos="5220"/>
          <w:tab w:val="left" w:pos="5580"/>
          <w:tab w:val="left" w:pos="6660"/>
        </w:tabs>
        <w:rPr>
          <w:rFonts w:ascii="Arial" w:hAnsi="Arial" w:cs="Arial"/>
        </w:rPr>
      </w:pPr>
      <w:r>
        <w:rPr>
          <w:noProof/>
        </w:rPr>
        <w:pict>
          <v:shapetype id="_x0000_t202" coordsize="21600,21600" o:spt="202" path="m,l,21600r21600,l21600,xe">
            <v:stroke joinstyle="miter"/>
            <v:path gradientshapeok="t" o:connecttype="rect"/>
          </v:shapetype>
          <v:shape id="Textfeld 2" o:spid="_x0000_s1029" type="#_x0000_t202" style="position:absolute;margin-left:270pt;margin-top:-17.8pt;width:249.35pt;height:74.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w/2C8qAgAATgQAAA4AAAAAAAAAAAAAAAAALgIAAGRycy9lMm9E&#10;b2MueG1sUEsBAi0AFAAGAAgAAAAhAP0vMtbbAAAABQEAAA8AAAAAAAAAAAAAAAAAhAQAAGRycy9k&#10;b3ducmV2LnhtbFBLBQYAAAAABAAEAPMAAACMBQAAAAA=&#10;" filled="f" stroked="f">
            <v:textbox>
              <w:txbxContent>
                <w:p w:rsidR="00B33171" w:rsidRPr="00436EA7" w:rsidRDefault="00B33171" w:rsidP="00B33171">
                  <w:pPr>
                    <w:tabs>
                      <w:tab w:val="left" w:pos="1247"/>
                    </w:tabs>
                    <w:rPr>
                      <w:sz w:val="20"/>
                      <w:szCs w:val="20"/>
                    </w:rPr>
                  </w:pPr>
                </w:p>
              </w:txbxContent>
            </v:textbox>
          </v:shape>
        </w:pict>
      </w:r>
      <w:r w:rsidR="000378E4" w:rsidRPr="000378E4">
        <w:rPr>
          <w:rFonts w:ascii="Arial" w:hAnsi="Arial" w:cs="Arial"/>
        </w:rPr>
        <w:t>Herrn</w:t>
      </w:r>
    </w:p>
    <w:p w:rsidR="00181DD3" w:rsidRDefault="004929AE" w:rsidP="00C81374">
      <w:pPr>
        <w:pStyle w:val="Kopfzeile"/>
        <w:tabs>
          <w:tab w:val="clear" w:pos="4536"/>
          <w:tab w:val="clear" w:pos="9072"/>
          <w:tab w:val="left" w:pos="5220"/>
          <w:tab w:val="left" w:pos="5580"/>
          <w:tab w:val="left" w:pos="6660"/>
        </w:tabs>
        <w:rPr>
          <w:rFonts w:ascii="Arial" w:hAnsi="Arial" w:cs="Arial"/>
        </w:rPr>
      </w:pPr>
      <w:r>
        <w:rPr>
          <w:rFonts w:ascii="Arial" w:hAnsi="Arial" w:cs="Arial"/>
        </w:rPr>
        <w:t>Markus Muster</w:t>
      </w:r>
    </w:p>
    <w:p w:rsidR="00181DD3" w:rsidRDefault="004929AE">
      <w:pPr>
        <w:pStyle w:val="Kopfzeile"/>
        <w:tabs>
          <w:tab w:val="clear" w:pos="4536"/>
          <w:tab w:val="clear" w:pos="9072"/>
          <w:tab w:val="left" w:pos="5040"/>
          <w:tab w:val="left" w:pos="5940"/>
        </w:tabs>
        <w:rPr>
          <w:rFonts w:ascii="Arial" w:hAnsi="Arial" w:cs="Arial"/>
        </w:rPr>
      </w:pPr>
      <w:r>
        <w:rPr>
          <w:rFonts w:ascii="Arial" w:hAnsi="Arial" w:cs="Arial"/>
        </w:rPr>
        <w:t>Testallee 50</w:t>
      </w:r>
    </w:p>
    <w:p w:rsidR="00181DD3" w:rsidRDefault="004929AE">
      <w:pPr>
        <w:pStyle w:val="Kopfzeile"/>
        <w:tabs>
          <w:tab w:val="clear" w:pos="4536"/>
          <w:tab w:val="clear" w:pos="9072"/>
          <w:tab w:val="left" w:pos="5040"/>
          <w:tab w:val="left" w:pos="5940"/>
        </w:tabs>
        <w:rPr>
          <w:rFonts w:ascii="Arial" w:hAnsi="Arial" w:cs="Arial"/>
        </w:rPr>
      </w:pPr>
      <w:r>
        <w:rPr>
          <w:rFonts w:ascii="Arial" w:hAnsi="Arial" w:cs="Arial"/>
        </w:rPr>
        <w:t>12345 Musterstadt</w:t>
      </w:r>
    </w:p>
    <w:p w:rsidR="00181DD3" w:rsidRDefault="00181DD3">
      <w:pPr>
        <w:pStyle w:val="Kopfzeile"/>
        <w:tabs>
          <w:tab w:val="clear" w:pos="4536"/>
          <w:tab w:val="clear" w:pos="9072"/>
          <w:tab w:val="left" w:pos="5040"/>
          <w:tab w:val="left" w:pos="5940"/>
        </w:tabs>
        <w:rPr>
          <w:rFonts w:ascii="Arial" w:hAnsi="Arial" w:cs="Arial"/>
        </w:rPr>
      </w:pPr>
    </w:p>
    <w:p w:rsidR="00181DD3" w:rsidRDefault="00181DD3">
      <w:pPr>
        <w:pStyle w:val="Kopfzeile"/>
        <w:tabs>
          <w:tab w:val="clear" w:pos="4536"/>
          <w:tab w:val="clear" w:pos="9072"/>
          <w:tab w:val="left" w:pos="5040"/>
          <w:tab w:val="left" w:pos="5940"/>
        </w:tabs>
        <w:rPr>
          <w:rFonts w:ascii="Arial" w:hAnsi="Arial" w:cs="Arial"/>
        </w:rPr>
      </w:pPr>
    </w:p>
    <w:p w:rsidR="00181DD3" w:rsidRDefault="00181DD3">
      <w:pPr>
        <w:pStyle w:val="Kopfzeile"/>
        <w:tabs>
          <w:tab w:val="clear" w:pos="4536"/>
          <w:tab w:val="clear" w:pos="9072"/>
          <w:tab w:val="left" w:pos="5040"/>
          <w:tab w:val="left" w:pos="5940"/>
          <w:tab w:val="left" w:pos="8460"/>
        </w:tabs>
        <w:rPr>
          <w:rFonts w:ascii="Arial" w:hAnsi="Arial" w:cs="Arial"/>
          <w:b/>
          <w:bCs/>
        </w:rPr>
      </w:pPr>
      <w:r>
        <w:rPr>
          <w:rFonts w:ascii="Arial" w:hAnsi="Arial" w:cs="Arial"/>
          <w:b/>
          <w:bCs/>
        </w:rPr>
        <w:t>RECHNUNG</w:t>
      </w:r>
    </w:p>
    <w:p w:rsidR="00181DD3" w:rsidRDefault="00181DD3">
      <w:pPr>
        <w:pStyle w:val="Kopfzeile"/>
        <w:tabs>
          <w:tab w:val="clear" w:pos="4536"/>
          <w:tab w:val="clear" w:pos="9072"/>
          <w:tab w:val="left" w:pos="5040"/>
          <w:tab w:val="left" w:pos="5940"/>
        </w:tabs>
        <w:rPr>
          <w:rFonts w:ascii="Arial" w:hAnsi="Arial" w:cs="Arial"/>
        </w:rPr>
      </w:pPr>
    </w:p>
    <w:p w:rsidR="00181DD3" w:rsidRDefault="005E3F7A">
      <w:pPr>
        <w:pStyle w:val="Kopfzeile"/>
        <w:tabs>
          <w:tab w:val="clear" w:pos="4536"/>
          <w:tab w:val="clear" w:pos="9072"/>
          <w:tab w:val="left" w:pos="2340"/>
          <w:tab w:val="left" w:pos="5580"/>
          <w:tab w:val="left" w:pos="7560"/>
          <w:tab w:val="left" w:pos="7920"/>
        </w:tabs>
        <w:rPr>
          <w:rFonts w:ascii="Arial" w:hAnsi="Arial" w:cs="Arial"/>
        </w:rPr>
      </w:pPr>
      <w:r>
        <w:rPr>
          <w:rFonts w:ascii="Arial" w:hAnsi="Arial" w:cs="Arial"/>
        </w:rPr>
        <w:t>Rechnungsnummer:</w:t>
      </w:r>
      <w:r w:rsidR="00181DD3">
        <w:rPr>
          <w:rFonts w:ascii="Arial" w:hAnsi="Arial" w:cs="Arial"/>
        </w:rPr>
        <w:tab/>
      </w:r>
      <w:r w:rsidR="004929AE">
        <w:rPr>
          <w:rFonts w:ascii="Arial" w:hAnsi="Arial" w:cs="Arial"/>
        </w:rPr>
        <w:t>123456/081</w:t>
      </w:r>
      <w:r w:rsidR="00D169D4">
        <w:rPr>
          <w:rFonts w:ascii="Arial" w:hAnsi="Arial" w:cs="Arial"/>
        </w:rPr>
        <w:t>5</w:t>
      </w:r>
      <w:r w:rsidR="00181DD3">
        <w:rPr>
          <w:rFonts w:ascii="Arial" w:hAnsi="Arial" w:cs="Arial"/>
        </w:rPr>
        <w:tab/>
        <w:t>Rechnungsdatum:</w:t>
      </w:r>
      <w:r w:rsidR="00316206">
        <w:rPr>
          <w:rFonts w:ascii="Arial" w:hAnsi="Arial" w:cs="Arial"/>
        </w:rPr>
        <w:tab/>
      </w:r>
      <w:r w:rsidR="004929AE">
        <w:rPr>
          <w:rFonts w:ascii="Arial" w:hAnsi="Arial" w:cs="Arial"/>
        </w:rPr>
        <w:t xml:space="preserve"> </w:t>
      </w:r>
      <w:r w:rsidR="001B1D4C">
        <w:rPr>
          <w:rFonts w:ascii="Arial" w:hAnsi="Arial" w:cs="Arial"/>
        </w:rPr>
        <w:t>11</w:t>
      </w:r>
      <w:bookmarkStart w:id="0" w:name="_GoBack"/>
      <w:bookmarkEnd w:id="0"/>
      <w:r w:rsidR="009218E0" w:rsidRPr="009218E0">
        <w:rPr>
          <w:rFonts w:ascii="Arial" w:hAnsi="Arial" w:cs="Arial"/>
        </w:rPr>
        <w:t>.06.201</w:t>
      </w:r>
      <w:r w:rsidR="001B1D4C">
        <w:rPr>
          <w:rFonts w:ascii="Arial" w:hAnsi="Arial" w:cs="Arial"/>
        </w:rPr>
        <w:t>9</w:t>
      </w:r>
    </w:p>
    <w:p w:rsidR="00181DD3" w:rsidRDefault="00181DD3">
      <w:pPr>
        <w:pStyle w:val="Kopfzeile"/>
        <w:tabs>
          <w:tab w:val="clear" w:pos="4536"/>
          <w:tab w:val="clear" w:pos="9072"/>
          <w:tab w:val="left" w:pos="2340"/>
          <w:tab w:val="left" w:pos="5040"/>
          <w:tab w:val="left" w:pos="5580"/>
          <w:tab w:val="left" w:pos="7560"/>
          <w:tab w:val="left" w:pos="7920"/>
        </w:tabs>
        <w:rPr>
          <w:rFonts w:ascii="Arial" w:hAnsi="Arial" w:cs="Arial"/>
        </w:rPr>
      </w:pPr>
    </w:p>
    <w:p w:rsidR="00181DD3" w:rsidRDefault="004929AE" w:rsidP="004929AE">
      <w:pPr>
        <w:pStyle w:val="Kopfzeile"/>
        <w:tabs>
          <w:tab w:val="clear" w:pos="4536"/>
          <w:tab w:val="clear" w:pos="9072"/>
          <w:tab w:val="left" w:pos="6780"/>
        </w:tabs>
        <w:rPr>
          <w:rFonts w:ascii="Arial" w:hAnsi="Arial" w:cs="Arial"/>
        </w:rPr>
      </w:pPr>
      <w:r>
        <w:rPr>
          <w:rFonts w:ascii="Arial" w:hAnsi="Arial" w:cs="Arial"/>
        </w:rPr>
        <w:tab/>
      </w:r>
    </w:p>
    <w:p w:rsidR="00181DD3" w:rsidRDefault="005E3F7A">
      <w:pPr>
        <w:pStyle w:val="Kopfzeile"/>
        <w:tabs>
          <w:tab w:val="clear" w:pos="4536"/>
          <w:tab w:val="clear" w:pos="9072"/>
          <w:tab w:val="left" w:pos="2340"/>
          <w:tab w:val="left" w:pos="5040"/>
          <w:tab w:val="left" w:pos="6120"/>
          <w:tab w:val="left" w:pos="7560"/>
          <w:tab w:val="left" w:pos="7920"/>
        </w:tabs>
        <w:rPr>
          <w:rFonts w:ascii="Arial" w:hAnsi="Arial" w:cs="Arial"/>
        </w:rPr>
      </w:pPr>
      <w:r>
        <w:rPr>
          <w:rFonts w:ascii="Arial" w:hAnsi="Arial" w:cs="Arial"/>
        </w:rPr>
        <w:t>Behandelte Person:</w:t>
      </w:r>
      <w:r w:rsidR="00181DD3">
        <w:rPr>
          <w:rFonts w:ascii="Arial" w:hAnsi="Arial" w:cs="Arial"/>
        </w:rPr>
        <w:tab/>
      </w:r>
      <w:r w:rsidR="004929AE">
        <w:rPr>
          <w:rFonts w:ascii="Arial" w:hAnsi="Arial" w:cs="Arial"/>
        </w:rPr>
        <w:t>Markus Muster</w:t>
      </w:r>
    </w:p>
    <w:p w:rsidR="00181DD3" w:rsidRDefault="00181DD3">
      <w:pPr>
        <w:pStyle w:val="Kopfzeile"/>
        <w:tabs>
          <w:tab w:val="clear" w:pos="4536"/>
          <w:tab w:val="clear" w:pos="9072"/>
          <w:tab w:val="left" w:pos="2340"/>
          <w:tab w:val="left" w:pos="5040"/>
          <w:tab w:val="left" w:pos="6120"/>
          <w:tab w:val="left" w:pos="7560"/>
          <w:tab w:val="left" w:pos="7920"/>
        </w:tabs>
        <w:rPr>
          <w:rFonts w:ascii="Arial" w:hAnsi="Arial" w:cs="Arial"/>
        </w:rPr>
      </w:pPr>
      <w:r>
        <w:rPr>
          <w:rFonts w:ascii="Arial" w:hAnsi="Arial" w:cs="Arial"/>
        </w:rPr>
        <w:t>Geburtsdatum:</w:t>
      </w:r>
      <w:r>
        <w:rPr>
          <w:rFonts w:ascii="Arial" w:hAnsi="Arial" w:cs="Arial"/>
        </w:rPr>
        <w:tab/>
      </w:r>
      <w:r w:rsidR="004929AE">
        <w:rPr>
          <w:rFonts w:ascii="Arial" w:hAnsi="Arial" w:cs="Arial"/>
        </w:rPr>
        <w:t>01.05.1985</w:t>
      </w:r>
    </w:p>
    <w:p w:rsidR="00181DD3" w:rsidRDefault="00181DD3">
      <w:pPr>
        <w:pStyle w:val="Kopfzeile"/>
        <w:tabs>
          <w:tab w:val="clear" w:pos="4536"/>
          <w:tab w:val="clear" w:pos="9072"/>
          <w:tab w:val="left" w:pos="2340"/>
          <w:tab w:val="left" w:pos="5040"/>
          <w:tab w:val="left" w:pos="6120"/>
          <w:tab w:val="left" w:pos="7560"/>
          <w:tab w:val="left" w:pos="7920"/>
        </w:tabs>
        <w:rPr>
          <w:rFonts w:ascii="Arial" w:hAnsi="Arial" w:cs="Arial"/>
        </w:rPr>
      </w:pPr>
    </w:p>
    <w:p w:rsidR="00181DD3" w:rsidRPr="00A208F8" w:rsidRDefault="000378E4">
      <w:pPr>
        <w:pStyle w:val="Kopfzeile"/>
        <w:tabs>
          <w:tab w:val="clear" w:pos="4536"/>
          <w:tab w:val="clear" w:pos="9072"/>
          <w:tab w:val="left" w:pos="2340"/>
          <w:tab w:val="left" w:pos="5040"/>
          <w:tab w:val="left" w:pos="6120"/>
          <w:tab w:val="left" w:pos="7560"/>
          <w:tab w:val="left" w:pos="7920"/>
        </w:tabs>
        <w:rPr>
          <w:rFonts w:ascii="Arial" w:hAnsi="Arial" w:cs="Arial"/>
        </w:rPr>
      </w:pPr>
      <w:r w:rsidRPr="00A208F8">
        <w:rPr>
          <w:rFonts w:ascii="Arial" w:hAnsi="Arial" w:cs="Arial"/>
        </w:rPr>
        <w:t xml:space="preserve">Für </w:t>
      </w:r>
      <w:r w:rsidR="004929AE">
        <w:rPr>
          <w:rFonts w:ascii="Arial" w:hAnsi="Arial" w:cs="Arial"/>
        </w:rPr>
        <w:t>Ihre</w:t>
      </w:r>
      <w:r w:rsidRPr="00A208F8">
        <w:rPr>
          <w:rFonts w:ascii="Arial" w:hAnsi="Arial" w:cs="Arial"/>
        </w:rPr>
        <w:t xml:space="preserve"> Behandlung erlauben wir uns, Ihnen gemäß u. g. Aufstellung EUR 654,97 zu berechnen.</w:t>
      </w:r>
    </w:p>
    <w:p w:rsidR="00181DD3" w:rsidRPr="004929AE" w:rsidRDefault="00181DD3">
      <w:pPr>
        <w:pStyle w:val="Kopfzeile"/>
        <w:tabs>
          <w:tab w:val="clear" w:pos="4536"/>
          <w:tab w:val="clear" w:pos="9072"/>
          <w:tab w:val="left" w:pos="2340"/>
          <w:tab w:val="left" w:pos="5040"/>
          <w:tab w:val="left" w:pos="6120"/>
          <w:tab w:val="left" w:pos="7560"/>
          <w:tab w:val="left" w:pos="7920"/>
        </w:tabs>
        <w:rPr>
          <w:rFonts w:ascii="Arial" w:hAnsi="Arial" w:cs="Arial"/>
          <w:sz w:val="16"/>
        </w:rPr>
      </w:pPr>
    </w:p>
    <w:tbl>
      <w:tblPr>
        <w:tblW w:w="9670" w:type="dxa"/>
        <w:tblInd w:w="-60" w:type="dxa"/>
        <w:tblLayout w:type="fixed"/>
        <w:tblCellMar>
          <w:left w:w="10" w:type="dxa"/>
          <w:right w:w="10" w:type="dxa"/>
        </w:tblCellMar>
        <w:tblLook w:val="0000" w:firstRow="0" w:lastRow="0" w:firstColumn="0" w:lastColumn="0" w:noHBand="0" w:noVBand="0"/>
      </w:tblPr>
      <w:tblGrid>
        <w:gridCol w:w="1070"/>
        <w:gridCol w:w="1300"/>
        <w:gridCol w:w="900"/>
        <w:gridCol w:w="3500"/>
        <w:gridCol w:w="500"/>
        <w:gridCol w:w="700"/>
        <w:gridCol w:w="700"/>
        <w:gridCol w:w="1000"/>
      </w:tblGrid>
      <w:tr w:rsidR="00E20234" w:rsidRPr="00E20234" w:rsidTr="004929AE">
        <w:trPr>
          <w:tblHeader/>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20"/>
              </w:rPr>
            </w:pPr>
            <w:r w:rsidRPr="00E20234">
              <w:rPr>
                <w:rFonts w:ascii="Arial" w:hAnsi="Arial" w:cs="Arial"/>
                <w:b/>
                <w:sz w:val="20"/>
              </w:rPr>
              <w:t>Datum</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20"/>
              </w:rPr>
            </w:pPr>
            <w:r w:rsidRPr="00E20234">
              <w:rPr>
                <w:rFonts w:ascii="Arial" w:hAnsi="Arial" w:cs="Arial"/>
                <w:b/>
                <w:sz w:val="20"/>
              </w:rPr>
              <w:t>Region</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20"/>
              </w:rPr>
            </w:pPr>
            <w:r w:rsidRPr="00E20234">
              <w:rPr>
                <w:rFonts w:ascii="Arial" w:hAnsi="Arial" w:cs="Arial"/>
                <w:b/>
                <w:sz w:val="20"/>
              </w:rPr>
              <w:t>Nr.</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20"/>
              </w:rPr>
            </w:pPr>
            <w:r w:rsidRPr="00E20234">
              <w:rPr>
                <w:rFonts w:ascii="Arial" w:hAnsi="Arial" w:cs="Arial"/>
                <w:b/>
                <w:sz w:val="20"/>
              </w:rPr>
              <w:t>Leistungsbeschreibung/Auslagen</w:t>
            </w:r>
          </w:p>
        </w:tc>
        <w:tc>
          <w:tcPr>
            <w:tcW w:w="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20"/>
              </w:rPr>
            </w:pPr>
            <w:r w:rsidRPr="00E20234">
              <w:rPr>
                <w:rFonts w:ascii="Arial" w:hAnsi="Arial" w:cs="Arial"/>
                <w:b/>
                <w:sz w:val="20"/>
              </w:rPr>
              <w:t>Bgr.</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Faktor</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Anz.</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EUR</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0010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Eingehende Untersuchung zur Feststellung von Zahn-, Mund- und Kiefererkrankungen einschließlich Erhebung des Parodontalbefundes sowie Aufzeichnung des Befundes</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12,94</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Ä1</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Beratung - auch mittels Fernsprecher</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10,72</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4005</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Erhebung mindestens eines Gingivalindex und/oder eines Parodontalindex (z.B. des Parodontalen Screening-Index PSI)</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10,35</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Ä5004</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Panoramaschichtaufnahme der Kiefer</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1,800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41,97</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Ä5000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Zähne, je Projektion</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2,000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5,83</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17-15</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4040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Beseitigung grober Vorkontakte der Okklusion und Artikulation durch Einschleifen des natürlichen Gebisses oder bereits vorhandenen Zahnersatzes, je Sitzung</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5,82</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15, 13-23, 35-41, 43, 45</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4050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Entfernung harter und weicher Zahnbeläge gegebenenfalls einschließlich Polieren an einem einwurzeligen Zahn oder Implantat, auch Brückenglied</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15</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19,40</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18-16, 14, 24, 26, 38, 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4055</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Entfernung harter und weicher Zahnbeläge gegebenenfalls einschließlich Polieren an einem mehrwurzeligen Zahn</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8</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13,45</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4020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Lokalbehandlung von Mundschleimhauterkrankungen gegebenenfalls einschließlich Taschenspülungen, je Sitzung</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5,82</w:t>
            </w:r>
          </w:p>
        </w:tc>
      </w:tr>
      <w:tr w:rsidR="00E20234" w:rsidRPr="00E20234" w:rsidTr="004929AE">
        <w:trPr>
          <w:cantSplit/>
        </w:trPr>
        <w:tc>
          <w:tcPr>
            <w:tcW w:w="1070" w:type="dxa"/>
            <w:tcBorders>
              <w:top w:val="nil"/>
              <w:left w:val="nil"/>
              <w:bottom w:val="nil"/>
              <w:right w:val="nil"/>
            </w:tcBorders>
          </w:tcPr>
          <w:p w:rsidR="00E20234" w:rsidRPr="00E20234" w:rsidRDefault="001B1D4C" w:rsidP="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4025</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Subgingivale medikamentöse antibakterielle Lokalapplikation, je Zahn</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3,200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2,70</w:t>
            </w:r>
          </w:p>
        </w:tc>
      </w:tr>
      <w:tr w:rsidR="00E20234" w:rsidRPr="00E20234" w:rsidTr="004929AE">
        <w:trPr>
          <w:cantSplit/>
        </w:trPr>
        <w:tc>
          <w:tcPr>
            <w:tcW w:w="1070" w:type="dxa"/>
            <w:tcBorders>
              <w:top w:val="nil"/>
              <w:left w:val="nil"/>
              <w:bottom w:val="nil"/>
              <w:right w:val="nil"/>
            </w:tcBorders>
          </w:tcPr>
          <w:p w:rsidR="00E20234" w:rsidRPr="00E20234" w:rsidRDefault="00E20234" w:rsidP="001B1D4C">
            <w:pPr>
              <w:widowControl w:val="0"/>
              <w:autoSpaceDE w:val="0"/>
              <w:autoSpaceDN w:val="0"/>
              <w:adjustRightInd w:val="0"/>
              <w:rPr>
                <w:rFonts w:ascii="Arial" w:hAnsi="Arial" w:cs="Arial"/>
                <w:sz w:val="20"/>
              </w:rPr>
            </w:pPr>
            <w:r w:rsidRPr="00E20234">
              <w:rPr>
                <w:rFonts w:ascii="Arial" w:hAnsi="Arial" w:cs="Arial"/>
                <w:sz w:val="20"/>
              </w:rPr>
              <w:t>2</w:t>
            </w:r>
            <w:r w:rsidR="001B1D4C">
              <w:rPr>
                <w:rFonts w:ascii="Arial" w:hAnsi="Arial" w:cs="Arial"/>
                <w:sz w:val="20"/>
              </w:rPr>
              <w:t>7</w:t>
            </w:r>
            <w:r w:rsidRPr="00E20234">
              <w:rPr>
                <w:rFonts w:ascii="Arial" w:hAnsi="Arial" w:cs="Arial"/>
                <w:sz w:val="20"/>
              </w:rPr>
              <w:t>.05.1</w:t>
            </w:r>
            <w:r w:rsidR="001B1D4C">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0080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Intraorale Oberflächenanästhesie, je Kieferhälfte oder Frontzahnbereich</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4)</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3,000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5,06</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0100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Intraorale Leitungsanästhesie</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9,05</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0090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Intraorale Infiltrationsanästhesie</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5)</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7,76</w:t>
            </w:r>
          </w:p>
        </w:tc>
      </w:tr>
      <w:tr w:rsidR="00E20234" w:rsidRPr="00E20234" w:rsidTr="004929AE">
        <w:trPr>
          <w:cantSplit/>
        </w:trPr>
        <w:tc>
          <w:tcPr>
            <w:tcW w:w="1070" w:type="dxa"/>
            <w:tcBorders>
              <w:top w:val="nil"/>
              <w:left w:val="nil"/>
              <w:bottom w:val="nil"/>
              <w:right w:val="nil"/>
            </w:tcBorders>
          </w:tcPr>
          <w:p w:rsidR="00E20234" w:rsidRPr="00E20234" w:rsidRDefault="004929AE" w:rsidP="001B1D4C">
            <w:pPr>
              <w:widowControl w:val="0"/>
              <w:autoSpaceDE w:val="0"/>
              <w:autoSpaceDN w:val="0"/>
              <w:adjustRightInd w:val="0"/>
              <w:rPr>
                <w:rFonts w:ascii="Arial" w:hAnsi="Arial" w:cs="Arial"/>
                <w:sz w:val="20"/>
              </w:rPr>
            </w:pPr>
            <w:r>
              <w:rPr>
                <w:rFonts w:ascii="Arial" w:hAnsi="Arial" w:cs="Arial"/>
                <w:sz w:val="20"/>
              </w:rPr>
              <w:lastRenderedPageBreak/>
              <w:t>2</w:t>
            </w:r>
            <w:r w:rsidR="001B1D4C">
              <w:rPr>
                <w:rFonts w:ascii="Arial" w:hAnsi="Arial" w:cs="Arial"/>
                <w:sz w:val="20"/>
              </w:rPr>
              <w:t>7</w:t>
            </w:r>
            <w:r w:rsidR="00E20234" w:rsidRPr="00E20234">
              <w:rPr>
                <w:rFonts w:ascii="Arial" w:hAnsi="Arial" w:cs="Arial"/>
                <w:sz w:val="20"/>
              </w:rPr>
              <w:t>.05.1</w:t>
            </w:r>
            <w:r w:rsidR="001B1D4C">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3200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Operation einer Zyste durch Zystektomie, als selbständige Leistung</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6)</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3,500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98,42</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0510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Zuschlag bei nichtstationärer Durchführung von zahnärztlich-chirurgischen Leistungen, die mit Punktzahlen von 500 bis 799 Punkten bewertet sind</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1,000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42,18</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0110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Zuschlag für die Anwendung eines Operationsmikroskops bei den Leistungen nach den Nummern 2195, 2330, 2340, 2360, 2410, 2440, 3020, 3030, 3040, 3045, 3060, 3110, 3120, 3190, 3200, 4090, 4100, 4130, 4133, 9100, 9110, 9120, 9130 und 9170</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1,000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22,50</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4110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Auffüllen von parodontalen Knochendefekten mit Aufbaumaterial (Knochen - und/oder Knochenersatzmaterial), auch Einbringen von Proteinen, zur regenerativen Behandlung parodontaler Defekte, ggf. einschließlich Materialentnahme im Aufbaugebiet, je Zahn oder Parodontium oder Implantat</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7)</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3,500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35,43</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4138</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Verwendung einer Membran zur Behandlung eines Knochendefektes einschließlich Fixierung, je Zahn, je Implantat</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8)</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3,500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43,31</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28</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3300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Nachbehandlung nach chirurgischem Eingriff (z.B. Tamponieren), als selbständige Leistung, je Operationsgebiet (Raum einer zusammenhängenden Schnittführung)</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8,41</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29</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3290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Kontrolle nach chirurgischem Eingriff, als selbständige Leistung, je Kieferhälfte oder Frontzahnbereich</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7,11</w:t>
            </w:r>
          </w:p>
        </w:tc>
      </w:tr>
      <w:tr w:rsidR="00E20234" w:rsidRPr="00E20234" w:rsidTr="004929AE">
        <w:trPr>
          <w:cantSplit/>
        </w:trPr>
        <w:tc>
          <w:tcPr>
            <w:tcW w:w="1070" w:type="dxa"/>
            <w:tcBorders>
              <w:top w:val="nil"/>
              <w:left w:val="nil"/>
              <w:bottom w:val="nil"/>
              <w:right w:val="nil"/>
            </w:tcBorders>
          </w:tcPr>
          <w:p w:rsidR="00E20234" w:rsidRPr="00E20234" w:rsidRDefault="00E20234" w:rsidP="001B1D4C">
            <w:pPr>
              <w:widowControl w:val="0"/>
              <w:autoSpaceDE w:val="0"/>
              <w:autoSpaceDN w:val="0"/>
              <w:adjustRightInd w:val="0"/>
              <w:rPr>
                <w:rFonts w:ascii="Arial" w:hAnsi="Arial" w:cs="Arial"/>
                <w:sz w:val="20"/>
              </w:rPr>
            </w:pPr>
            <w:r w:rsidRPr="00E20234">
              <w:rPr>
                <w:rFonts w:ascii="Arial" w:hAnsi="Arial" w:cs="Arial"/>
                <w:sz w:val="20"/>
              </w:rPr>
              <w:t>0</w:t>
            </w:r>
            <w:r w:rsidR="001B1D4C">
              <w:rPr>
                <w:rFonts w:ascii="Arial" w:hAnsi="Arial" w:cs="Arial"/>
                <w:sz w:val="20"/>
              </w:rPr>
              <w:t>3</w:t>
            </w:r>
            <w:r w:rsidRPr="00E20234">
              <w:rPr>
                <w:rFonts w:ascii="Arial" w:hAnsi="Arial" w:cs="Arial"/>
                <w:sz w:val="20"/>
              </w:rPr>
              <w:t>.06.1</w:t>
            </w:r>
            <w:r w:rsidR="001B1D4C">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46</w:t>
            </w: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3300</w:t>
            </w: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Nachbehandlung nach chirurgischem Eingriff (z.B. Tamponieren), als selbständige Leistung, je Operationsgebiet (Raum einer zusammenhängenden Schnittführung)</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2,300</w:t>
            </w: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8,41</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Zwischensumme Honorar:</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416,64</w:t>
            </w: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20</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1 x Metronidazolgel</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0,43</w:t>
            </w:r>
          </w:p>
        </w:tc>
      </w:tr>
      <w:tr w:rsidR="00E20234" w:rsidRPr="00E20234" w:rsidTr="004929AE">
        <w:trPr>
          <w:cantSplit/>
        </w:trPr>
        <w:tc>
          <w:tcPr>
            <w:tcW w:w="1070" w:type="dxa"/>
            <w:tcBorders>
              <w:top w:val="nil"/>
              <w:left w:val="nil"/>
              <w:bottom w:val="nil"/>
              <w:right w:val="nil"/>
            </w:tcBorders>
          </w:tcPr>
          <w:p w:rsidR="00E20234" w:rsidRPr="00E20234" w:rsidRDefault="00E20234" w:rsidP="001B1D4C">
            <w:pPr>
              <w:widowControl w:val="0"/>
              <w:autoSpaceDE w:val="0"/>
              <w:autoSpaceDN w:val="0"/>
              <w:adjustRightInd w:val="0"/>
              <w:rPr>
                <w:rFonts w:ascii="Arial" w:hAnsi="Arial" w:cs="Arial"/>
                <w:sz w:val="20"/>
              </w:rPr>
            </w:pPr>
            <w:r w:rsidRPr="00E20234">
              <w:rPr>
                <w:rFonts w:ascii="Arial" w:hAnsi="Arial" w:cs="Arial"/>
                <w:sz w:val="20"/>
              </w:rPr>
              <w:t>2</w:t>
            </w:r>
            <w:r w:rsidR="001B1D4C">
              <w:rPr>
                <w:rFonts w:ascii="Arial" w:hAnsi="Arial" w:cs="Arial"/>
                <w:sz w:val="20"/>
              </w:rPr>
              <w:t>7</w:t>
            </w:r>
            <w:r w:rsidRPr="00E20234">
              <w:rPr>
                <w:rFonts w:ascii="Arial" w:hAnsi="Arial" w:cs="Arial"/>
                <w:sz w:val="20"/>
              </w:rPr>
              <w:t>.05.1</w:t>
            </w:r>
            <w:r w:rsidR="001B1D4C">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3 x Ultracain DS  2 ml</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1,89</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D169D4" w:rsidP="00D169D4">
            <w:pPr>
              <w:widowControl w:val="0"/>
              <w:autoSpaceDE w:val="0"/>
              <w:autoSpaceDN w:val="0"/>
              <w:adjustRightInd w:val="0"/>
              <w:rPr>
                <w:rFonts w:ascii="Arial" w:hAnsi="Arial" w:cs="Arial"/>
                <w:sz w:val="20"/>
              </w:rPr>
            </w:pPr>
            <w:r>
              <w:rPr>
                <w:rFonts w:ascii="Arial" w:hAnsi="Arial" w:cs="Arial"/>
                <w:sz w:val="20"/>
              </w:rPr>
              <w:t>1 x atraum. Nahtmaterial</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1,58</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 xml:space="preserve">1 x BioOss Spongiosa Granulat </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89,25</w:t>
            </w:r>
          </w:p>
        </w:tc>
      </w:tr>
      <w:tr w:rsidR="00E20234" w:rsidRPr="00E20234" w:rsidTr="004929AE">
        <w:trPr>
          <w:cantSplit/>
        </w:trPr>
        <w:tc>
          <w:tcPr>
            <w:tcW w:w="1070" w:type="dxa"/>
            <w:tcBorders>
              <w:top w:val="nil"/>
              <w:left w:val="nil"/>
              <w:bottom w:val="nil"/>
              <w:right w:val="nil"/>
            </w:tcBorders>
          </w:tcPr>
          <w:p w:rsidR="00E20234" w:rsidRPr="00E20234" w:rsidRDefault="001B1D4C">
            <w:pPr>
              <w:widowControl w:val="0"/>
              <w:autoSpaceDE w:val="0"/>
              <w:autoSpaceDN w:val="0"/>
              <w:adjustRightInd w:val="0"/>
              <w:rPr>
                <w:rFonts w:ascii="Arial" w:hAnsi="Arial" w:cs="Arial"/>
                <w:sz w:val="20"/>
              </w:rPr>
            </w:pPr>
            <w:r>
              <w:rPr>
                <w:rFonts w:ascii="Arial" w:hAnsi="Arial" w:cs="Arial"/>
                <w:sz w:val="20"/>
              </w:rPr>
              <w:t>27</w:t>
            </w:r>
            <w:r w:rsidR="00E20234" w:rsidRPr="00E20234">
              <w:rPr>
                <w:rFonts w:ascii="Arial" w:hAnsi="Arial" w:cs="Arial"/>
                <w:sz w:val="20"/>
              </w:rPr>
              <w:t>.05.1</w:t>
            </w:r>
            <w:r>
              <w:rPr>
                <w:rFonts w:ascii="Arial" w:hAnsi="Arial" w:cs="Arial"/>
                <w:sz w:val="20"/>
              </w:rPr>
              <w:t>9</w:t>
            </w: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r w:rsidRPr="00E20234">
              <w:rPr>
                <w:rFonts w:ascii="Arial" w:hAnsi="Arial" w:cs="Arial"/>
                <w:sz w:val="20"/>
              </w:rPr>
              <w:t xml:space="preserve">1 x BIO Gide Membran </w:t>
            </w:r>
          </w:p>
        </w:tc>
        <w:tc>
          <w:tcPr>
            <w:tcW w:w="5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145,18</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13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9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3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50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7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Kosten für Auslagen nach den §§ 3 und 4 GOZ und §10 GOÄ:</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r w:rsidRPr="00E20234">
              <w:rPr>
                <w:rFonts w:ascii="Arial" w:hAnsi="Arial" w:cs="Arial"/>
                <w:sz w:val="20"/>
              </w:rPr>
              <w:t>238,33</w:t>
            </w: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Rechnungsbetrag:</w:t>
            </w: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b/>
                <w:sz w:val="20"/>
              </w:rPr>
            </w:pPr>
            <w:r w:rsidRPr="00E20234">
              <w:rPr>
                <w:rFonts w:ascii="Arial" w:hAnsi="Arial" w:cs="Arial"/>
                <w:b/>
                <w:sz w:val="20"/>
              </w:rPr>
              <w:t>654,97</w:t>
            </w: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8670" w:type="dxa"/>
            <w:gridSpan w:val="7"/>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c>
          <w:tcPr>
            <w:tcW w:w="1000" w:type="dxa"/>
            <w:tcBorders>
              <w:top w:val="nil"/>
              <w:left w:val="nil"/>
              <w:bottom w:val="nil"/>
              <w:right w:val="nil"/>
            </w:tcBorders>
          </w:tcPr>
          <w:p w:rsidR="00E20234" w:rsidRPr="00E20234" w:rsidRDefault="00E20234">
            <w:pPr>
              <w:widowControl w:val="0"/>
              <w:autoSpaceDE w:val="0"/>
              <w:autoSpaceDN w:val="0"/>
              <w:adjustRightInd w:val="0"/>
              <w:jc w:val="right"/>
              <w:rPr>
                <w:rFonts w:ascii="Arial" w:hAnsi="Arial" w:cs="Arial"/>
                <w:sz w:val="20"/>
              </w:rPr>
            </w:pP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16"/>
              </w:rPr>
            </w:pPr>
            <w:r w:rsidRPr="00E20234">
              <w:rPr>
                <w:rFonts w:ascii="Arial" w:hAnsi="Arial" w:cs="Arial"/>
                <w:b/>
                <w:sz w:val="16"/>
              </w:rPr>
              <w:t>Bgr.</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b/>
                <w:sz w:val="16"/>
              </w:rPr>
            </w:pPr>
            <w:r w:rsidRPr="00E20234">
              <w:rPr>
                <w:rFonts w:ascii="Arial" w:hAnsi="Arial" w:cs="Arial"/>
                <w:b/>
                <w:sz w:val="16"/>
              </w:rPr>
              <w:t>Weitere Ausführungen soweit in Spalte Begründungen (Bgr.) Kennzeichen gesetzt wurde</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1)</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Verdacht Zyste 46 nach bereits erfolgter WSA</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2)</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Beurteilung der apikalen Region mit erhöhtem Aufwand bei Würgereiz</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3)</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erhöhter Aufwand bei schwer erreichbarem Behandlungsgebiet und starkem Würgereiz</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4)</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erhöhter Aufwand bei  Würgereiz</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5)</w:t>
            </w:r>
          </w:p>
        </w:tc>
        <w:tc>
          <w:tcPr>
            <w:tcW w:w="8600" w:type="dxa"/>
            <w:gridSpan w:val="7"/>
            <w:tcBorders>
              <w:top w:val="nil"/>
              <w:left w:val="nil"/>
              <w:bottom w:val="nil"/>
              <w:right w:val="nil"/>
            </w:tcBorders>
          </w:tcPr>
          <w:p w:rsidR="00E20234" w:rsidRPr="00E20234" w:rsidRDefault="00E20234" w:rsidP="00D169D4">
            <w:pPr>
              <w:widowControl w:val="0"/>
              <w:autoSpaceDE w:val="0"/>
              <w:autoSpaceDN w:val="0"/>
              <w:adjustRightInd w:val="0"/>
              <w:rPr>
                <w:rFonts w:ascii="Arial" w:hAnsi="Arial" w:cs="Arial"/>
                <w:sz w:val="16"/>
              </w:rPr>
            </w:pPr>
            <w:r w:rsidRPr="00E20234">
              <w:rPr>
                <w:rFonts w:ascii="Arial" w:hAnsi="Arial" w:cs="Arial"/>
                <w:sz w:val="16"/>
              </w:rPr>
              <w:t>zusätzliche Infiltration zur Erlangung der ausreichenden Anästhesietiefe notwendig</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6)</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stark erhöhter Aufwand bei schwieriger Lappenbildung bedingt durch umfangreichem Narbengewebe</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7)</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erhöhter Schwierigkeitsgrad bei Eingriff im entzündlich veränderten Gebiet</w:t>
            </w:r>
          </w:p>
        </w:tc>
      </w:tr>
      <w:tr w:rsidR="00E20234" w:rsidRPr="00E20234" w:rsidTr="004929AE">
        <w:trPr>
          <w:cantSplit/>
        </w:trPr>
        <w:tc>
          <w:tcPr>
            <w:tcW w:w="1070" w:type="dxa"/>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8)</w:t>
            </w:r>
          </w:p>
        </w:tc>
        <w:tc>
          <w:tcPr>
            <w:tcW w:w="8600" w:type="dxa"/>
            <w:gridSpan w:val="7"/>
            <w:tcBorders>
              <w:top w:val="nil"/>
              <w:left w:val="nil"/>
              <w:bottom w:val="nil"/>
              <w:right w:val="nil"/>
            </w:tcBorders>
          </w:tcPr>
          <w:p w:rsidR="00E20234" w:rsidRPr="00E20234" w:rsidRDefault="00E20234">
            <w:pPr>
              <w:widowControl w:val="0"/>
              <w:autoSpaceDE w:val="0"/>
              <w:autoSpaceDN w:val="0"/>
              <w:adjustRightInd w:val="0"/>
              <w:rPr>
                <w:rFonts w:ascii="Arial" w:hAnsi="Arial" w:cs="Arial"/>
                <w:sz w:val="16"/>
              </w:rPr>
            </w:pPr>
            <w:r w:rsidRPr="00E20234">
              <w:rPr>
                <w:rFonts w:ascii="Arial" w:hAnsi="Arial" w:cs="Arial"/>
                <w:sz w:val="16"/>
              </w:rPr>
              <w:t>schwierige Membranfixierung an schwer zu erreichender Kieferregion</w:t>
            </w:r>
          </w:p>
        </w:tc>
      </w:tr>
    </w:tbl>
    <w:p w:rsidR="0059794F" w:rsidRPr="004929AE" w:rsidRDefault="0059794F" w:rsidP="004929AE">
      <w:pPr>
        <w:tabs>
          <w:tab w:val="left" w:pos="3555"/>
        </w:tabs>
      </w:pPr>
    </w:p>
    <w:sectPr w:rsidR="0059794F" w:rsidRPr="004929AE" w:rsidSect="00D169D4">
      <w:footerReference w:type="default" r:id="rId7"/>
      <w:headerReference w:type="first" r:id="rId8"/>
      <w:footerReference w:type="first" r:id="rId9"/>
      <w:pgSz w:w="11906" w:h="16838"/>
      <w:pgMar w:top="993" w:right="1134"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27" w:rsidRDefault="00192A27">
      <w:r>
        <w:separator/>
      </w:r>
    </w:p>
  </w:endnote>
  <w:endnote w:type="continuationSeparator" w:id="0">
    <w:p w:rsidR="00192A27" w:rsidRDefault="0019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A7" w:rsidRDefault="00C142A7">
    <w:pPr>
      <w:pStyle w:val="Fuzeile"/>
      <w:tabs>
        <w:tab w:val="clear" w:pos="9072"/>
      </w:tabs>
      <w:jc w:val="right"/>
      <w:rPr>
        <w:rStyle w:val="Seitenzahl"/>
        <w:rFonts w:ascii="Arial" w:hAnsi="Arial" w:cs="Arial"/>
        <w:b/>
        <w:bCs/>
        <w:sz w:val="20"/>
      </w:rPr>
    </w:pPr>
    <w:r>
      <w:rPr>
        <w:rFonts w:ascii="Arial" w:hAnsi="Arial" w:cs="Arial"/>
        <w:b/>
        <w:bCs/>
        <w:sz w:val="20"/>
      </w:rPr>
      <w:tab/>
      <w:t xml:space="preserve">Seite </w:t>
    </w:r>
    <w:r>
      <w:rPr>
        <w:rStyle w:val="Seitenzahl"/>
        <w:rFonts w:ascii="Arial" w:hAnsi="Arial" w:cs="Arial"/>
        <w:b/>
        <w:bCs/>
        <w:sz w:val="20"/>
      </w:rPr>
      <w:fldChar w:fldCharType="begin"/>
    </w:r>
    <w:r>
      <w:rPr>
        <w:rStyle w:val="Seitenzahl"/>
        <w:rFonts w:ascii="Arial" w:hAnsi="Arial" w:cs="Arial"/>
        <w:b/>
        <w:bCs/>
        <w:sz w:val="20"/>
      </w:rPr>
      <w:instrText xml:space="preserve"> PAGE </w:instrText>
    </w:r>
    <w:r>
      <w:rPr>
        <w:rStyle w:val="Seitenzahl"/>
        <w:rFonts w:ascii="Arial" w:hAnsi="Arial" w:cs="Arial"/>
        <w:b/>
        <w:bCs/>
        <w:sz w:val="20"/>
      </w:rPr>
      <w:fldChar w:fldCharType="separate"/>
    </w:r>
    <w:r w:rsidR="001B1D4C">
      <w:rPr>
        <w:rStyle w:val="Seitenzahl"/>
        <w:rFonts w:ascii="Arial" w:hAnsi="Arial" w:cs="Arial"/>
        <w:b/>
        <w:bCs/>
        <w:noProof/>
        <w:sz w:val="20"/>
      </w:rPr>
      <w:t>2</w:t>
    </w:r>
    <w:r>
      <w:rPr>
        <w:rStyle w:val="Seitenzahl"/>
        <w:rFonts w:ascii="Arial" w:hAnsi="Arial" w:cs="Arial"/>
        <w:b/>
        <w:bCs/>
        <w:sz w:val="20"/>
      </w:rPr>
      <w:fldChar w:fldCharType="end"/>
    </w:r>
    <w:r>
      <w:rPr>
        <w:rFonts w:ascii="Arial" w:hAnsi="Arial" w:cs="Arial"/>
        <w:b/>
        <w:bCs/>
        <w:sz w:val="20"/>
      </w:rPr>
      <w:t xml:space="preserve"> von </w:t>
    </w:r>
    <w:r>
      <w:rPr>
        <w:rStyle w:val="Seitenzahl"/>
        <w:rFonts w:ascii="Arial" w:hAnsi="Arial" w:cs="Arial"/>
        <w:b/>
        <w:bCs/>
        <w:sz w:val="20"/>
      </w:rPr>
      <w:fldChar w:fldCharType="begin"/>
    </w:r>
    <w:r>
      <w:rPr>
        <w:rStyle w:val="Seitenzahl"/>
        <w:rFonts w:ascii="Arial" w:hAnsi="Arial" w:cs="Arial"/>
        <w:b/>
        <w:bCs/>
        <w:sz w:val="20"/>
      </w:rPr>
      <w:instrText xml:space="preserve"> NUMPAGES </w:instrText>
    </w:r>
    <w:r>
      <w:rPr>
        <w:rStyle w:val="Seitenzahl"/>
        <w:rFonts w:ascii="Arial" w:hAnsi="Arial" w:cs="Arial"/>
        <w:b/>
        <w:bCs/>
        <w:sz w:val="20"/>
      </w:rPr>
      <w:fldChar w:fldCharType="separate"/>
    </w:r>
    <w:r w:rsidR="001B1D4C">
      <w:rPr>
        <w:rStyle w:val="Seitenzahl"/>
        <w:rFonts w:ascii="Arial" w:hAnsi="Arial" w:cs="Arial"/>
        <w:b/>
        <w:bCs/>
        <w:noProof/>
        <w:sz w:val="20"/>
      </w:rPr>
      <w:t>2</w:t>
    </w:r>
    <w:r>
      <w:rPr>
        <w:rStyle w:val="Seitenzahl"/>
        <w:rFonts w:ascii="Arial" w:hAnsi="Arial" w:cs="Arial"/>
        <w:b/>
        <w:bCs/>
        <w:sz w:val="20"/>
      </w:rPr>
      <w:fldChar w:fldCharType="end"/>
    </w:r>
  </w:p>
  <w:p w:rsidR="00C142A7" w:rsidRDefault="00C142A7">
    <w:pPr>
      <w:pStyle w:val="Fuzeile"/>
      <w:rPr>
        <w:rFonts w:ascii="Arial" w:hAnsi="Arial" w:cs="Arial"/>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F8" w:rsidRDefault="00A208F8" w:rsidP="00A208F8">
    <w:pPr>
      <w:pStyle w:val="Fuzeile"/>
      <w:tabs>
        <w:tab w:val="clear" w:pos="9072"/>
      </w:tabs>
      <w:jc w:val="right"/>
      <w:rPr>
        <w:rFonts w:ascii="Arial" w:hAnsi="Arial" w:cs="Arial"/>
        <w:b/>
        <w:bCs/>
        <w:sz w:val="20"/>
      </w:rPr>
    </w:pPr>
    <w:r>
      <w:rPr>
        <w:rFonts w:ascii="Arial" w:hAnsi="Arial" w:cs="Arial"/>
        <w:b/>
        <w:bCs/>
        <w:sz w:val="20"/>
      </w:rPr>
      <w:tab/>
    </w:r>
    <w:r>
      <w:rPr>
        <w:rFonts w:ascii="Arial" w:hAnsi="Arial" w:cs="Arial"/>
        <w:b/>
        <w:bCs/>
        <w:sz w:val="20"/>
      </w:rPr>
      <w:tab/>
      <w:t xml:space="preserve">Seite </w:t>
    </w:r>
    <w:r>
      <w:rPr>
        <w:rStyle w:val="Seitenzahl"/>
        <w:rFonts w:ascii="Arial" w:hAnsi="Arial" w:cs="Arial"/>
        <w:b/>
        <w:bCs/>
        <w:sz w:val="20"/>
      </w:rPr>
      <w:fldChar w:fldCharType="begin"/>
    </w:r>
    <w:r>
      <w:rPr>
        <w:rStyle w:val="Seitenzahl"/>
        <w:rFonts w:ascii="Arial" w:hAnsi="Arial" w:cs="Arial"/>
        <w:b/>
        <w:bCs/>
        <w:sz w:val="20"/>
      </w:rPr>
      <w:instrText xml:space="preserve"> PAGE </w:instrText>
    </w:r>
    <w:r>
      <w:rPr>
        <w:rStyle w:val="Seitenzahl"/>
        <w:rFonts w:ascii="Arial" w:hAnsi="Arial" w:cs="Arial"/>
        <w:b/>
        <w:bCs/>
        <w:sz w:val="20"/>
      </w:rPr>
      <w:fldChar w:fldCharType="separate"/>
    </w:r>
    <w:r w:rsidR="001B1D4C">
      <w:rPr>
        <w:rStyle w:val="Seitenzahl"/>
        <w:rFonts w:ascii="Arial" w:hAnsi="Arial" w:cs="Arial"/>
        <w:b/>
        <w:bCs/>
        <w:noProof/>
        <w:sz w:val="20"/>
      </w:rPr>
      <w:t>1</w:t>
    </w:r>
    <w:r>
      <w:rPr>
        <w:rStyle w:val="Seitenzahl"/>
        <w:rFonts w:ascii="Arial" w:hAnsi="Arial" w:cs="Arial"/>
        <w:b/>
        <w:bCs/>
        <w:sz w:val="20"/>
      </w:rPr>
      <w:fldChar w:fldCharType="end"/>
    </w:r>
    <w:r>
      <w:rPr>
        <w:rFonts w:ascii="Arial" w:hAnsi="Arial" w:cs="Arial"/>
        <w:b/>
        <w:bCs/>
        <w:sz w:val="20"/>
      </w:rPr>
      <w:t xml:space="preserve"> von </w:t>
    </w:r>
    <w:r>
      <w:rPr>
        <w:rStyle w:val="Seitenzahl"/>
        <w:rFonts w:ascii="Arial" w:hAnsi="Arial" w:cs="Arial"/>
        <w:b/>
        <w:bCs/>
        <w:sz w:val="20"/>
      </w:rPr>
      <w:fldChar w:fldCharType="begin"/>
    </w:r>
    <w:r>
      <w:rPr>
        <w:rStyle w:val="Seitenzahl"/>
        <w:rFonts w:ascii="Arial" w:hAnsi="Arial" w:cs="Arial"/>
        <w:b/>
        <w:bCs/>
        <w:sz w:val="20"/>
      </w:rPr>
      <w:instrText xml:space="preserve"> NUMPAGES </w:instrText>
    </w:r>
    <w:r>
      <w:rPr>
        <w:rStyle w:val="Seitenzahl"/>
        <w:rFonts w:ascii="Arial" w:hAnsi="Arial" w:cs="Arial"/>
        <w:b/>
        <w:bCs/>
        <w:sz w:val="20"/>
      </w:rPr>
      <w:fldChar w:fldCharType="separate"/>
    </w:r>
    <w:r w:rsidR="001B1D4C">
      <w:rPr>
        <w:rStyle w:val="Seitenzahl"/>
        <w:rFonts w:ascii="Arial" w:hAnsi="Arial" w:cs="Arial"/>
        <w:b/>
        <w:bCs/>
        <w:noProof/>
        <w:sz w:val="20"/>
      </w:rPr>
      <w:t>2</w:t>
    </w:r>
    <w:r>
      <w:rPr>
        <w:rStyle w:val="Seitenzahl"/>
        <w:rFonts w:ascii="Arial" w:hAnsi="Arial" w:cs="Arial"/>
        <w:b/>
        <w:bCs/>
        <w:sz w:val="20"/>
      </w:rPr>
      <w:fldChar w:fldCharType="end"/>
    </w:r>
  </w:p>
  <w:p w:rsidR="00B0737B" w:rsidRDefault="00B073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27" w:rsidRDefault="00192A27">
      <w:r>
        <w:separator/>
      </w:r>
    </w:p>
  </w:footnote>
  <w:footnote w:type="continuationSeparator" w:id="0">
    <w:p w:rsidR="00192A27" w:rsidRDefault="0019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AE" w:rsidRDefault="004929AE" w:rsidP="00A208F8">
    <w:pPr>
      <w:pStyle w:val="Kopfzeile"/>
      <w:pBdr>
        <w:bottom w:val="single" w:sz="12" w:space="1" w:color="auto"/>
      </w:pBdr>
      <w:rPr>
        <w:rFonts w:ascii="Arial" w:hAnsi="Arial" w:cs="Arial"/>
        <w:b/>
        <w:bCs/>
        <w:sz w:val="32"/>
      </w:rPr>
    </w:pPr>
  </w:p>
  <w:p w:rsidR="004929AE" w:rsidRDefault="004929AE" w:rsidP="00A208F8">
    <w:pPr>
      <w:pStyle w:val="Kopfzeile"/>
      <w:pBdr>
        <w:bottom w:val="single" w:sz="12" w:space="1" w:color="auto"/>
      </w:pBdr>
      <w:rPr>
        <w:rFonts w:ascii="Arial" w:hAnsi="Arial" w:cs="Arial"/>
        <w:b/>
        <w:bCs/>
        <w:sz w:val="32"/>
      </w:rPr>
    </w:pPr>
  </w:p>
  <w:p w:rsidR="00A208F8" w:rsidRDefault="004929AE" w:rsidP="00A208F8">
    <w:pPr>
      <w:pStyle w:val="Kopfzeile"/>
      <w:pBdr>
        <w:bottom w:val="single" w:sz="12" w:space="1" w:color="auto"/>
      </w:pBdr>
      <w:rPr>
        <w:rFonts w:ascii="Arial" w:hAnsi="Arial" w:cs="Arial"/>
        <w:b/>
        <w:bCs/>
        <w:sz w:val="32"/>
      </w:rPr>
    </w:pPr>
    <w:r>
      <w:rPr>
        <w:rFonts w:ascii="Arial" w:hAnsi="Arial" w:cs="Arial"/>
        <w:b/>
        <w:bCs/>
        <w:sz w:val="32"/>
      </w:rPr>
      <w:t>Zahnarztpraxis Maria Mustermann</w:t>
    </w:r>
  </w:p>
  <w:p w:rsidR="004929AE" w:rsidRDefault="004929AE" w:rsidP="00A208F8">
    <w:pPr>
      <w:pStyle w:val="Kopfzeile"/>
      <w:pBdr>
        <w:bottom w:val="single" w:sz="12" w:space="1" w:color="auto"/>
      </w:pBdr>
      <w:rPr>
        <w:rFonts w:ascii="Arial" w:hAnsi="Arial" w:cs="Arial"/>
        <w:b/>
        <w:bCs/>
        <w:sz w:val="32"/>
      </w:rPr>
    </w:pPr>
    <w:r>
      <w:rPr>
        <w:rFonts w:ascii="Arial" w:hAnsi="Arial" w:cs="Arial"/>
        <w:b/>
        <w:bCs/>
        <w:sz w:val="32"/>
      </w:rPr>
      <w:t>Musterstr.5, 12345 Musterstadt</w:t>
    </w:r>
  </w:p>
  <w:p w:rsidR="004929AE" w:rsidRDefault="004929AE" w:rsidP="00A208F8">
    <w:pPr>
      <w:pStyle w:val="Kopfzeile"/>
      <w:pBdr>
        <w:bottom w:val="single" w:sz="12" w:space="1" w:color="auto"/>
      </w:pBdr>
      <w:rPr>
        <w:rFonts w:ascii="Arial" w:hAnsi="Arial" w:cs="Arial"/>
        <w:b/>
        <w:bCs/>
        <w:sz w:val="32"/>
      </w:rPr>
    </w:pPr>
    <w:r>
      <w:rPr>
        <w:rFonts w:ascii="Arial" w:hAnsi="Arial" w:cs="Arial"/>
        <w:b/>
        <w:bCs/>
        <w:sz w:val="32"/>
      </w:rPr>
      <w:t>Telefon 12345678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AF2"/>
    <w:multiLevelType w:val="hybridMultilevel"/>
    <w:tmpl w:val="8578F6BC"/>
    <w:lvl w:ilvl="0" w:tplc="0E148CA8">
      <w:start w:val="1"/>
      <w:numFmt w:val="decimal"/>
      <w:lvlText w:val="%1)"/>
      <w:lvlJc w:val="left"/>
      <w:pPr>
        <w:tabs>
          <w:tab w:val="num" w:pos="900"/>
        </w:tabs>
        <w:ind w:left="900" w:hanging="5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142"/>
  <w:noPunctuationKerning/>
  <w:characterSpacingControl w:val="doNotCompress"/>
  <w:hdrShapeDefaults>
    <o:shapedefaults v:ext="edit" spidmax="8193"/>
  </w:hdrShapeDefault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181DD3"/>
    <w:rsid w:val="00026A74"/>
    <w:rsid w:val="000273DC"/>
    <w:rsid w:val="000378E4"/>
    <w:rsid w:val="000503B1"/>
    <w:rsid w:val="00055DEE"/>
    <w:rsid w:val="00076549"/>
    <w:rsid w:val="00083142"/>
    <w:rsid w:val="00097BFF"/>
    <w:rsid w:val="000A2CE8"/>
    <w:rsid w:val="000A6E4F"/>
    <w:rsid w:val="000E3445"/>
    <w:rsid w:val="000F4657"/>
    <w:rsid w:val="0010510D"/>
    <w:rsid w:val="00107409"/>
    <w:rsid w:val="001109DB"/>
    <w:rsid w:val="00132BD8"/>
    <w:rsid w:val="00181DD3"/>
    <w:rsid w:val="0018218C"/>
    <w:rsid w:val="00192A27"/>
    <w:rsid w:val="001A63B4"/>
    <w:rsid w:val="001B1D4C"/>
    <w:rsid w:val="001D6127"/>
    <w:rsid w:val="002054D5"/>
    <w:rsid w:val="00212731"/>
    <w:rsid w:val="00216BFD"/>
    <w:rsid w:val="0023010D"/>
    <w:rsid w:val="00293FA6"/>
    <w:rsid w:val="002A251F"/>
    <w:rsid w:val="002A7BDA"/>
    <w:rsid w:val="002B7468"/>
    <w:rsid w:val="002C171A"/>
    <w:rsid w:val="002F538D"/>
    <w:rsid w:val="00311C53"/>
    <w:rsid w:val="00315416"/>
    <w:rsid w:val="00316206"/>
    <w:rsid w:val="003440DE"/>
    <w:rsid w:val="00370166"/>
    <w:rsid w:val="0038466B"/>
    <w:rsid w:val="003A7049"/>
    <w:rsid w:val="003B180F"/>
    <w:rsid w:val="003B6191"/>
    <w:rsid w:val="003C07D5"/>
    <w:rsid w:val="003E7721"/>
    <w:rsid w:val="003F5582"/>
    <w:rsid w:val="00436EA7"/>
    <w:rsid w:val="004929AE"/>
    <w:rsid w:val="004A5056"/>
    <w:rsid w:val="004A5490"/>
    <w:rsid w:val="004D5D02"/>
    <w:rsid w:val="004E58E0"/>
    <w:rsid w:val="00514D32"/>
    <w:rsid w:val="00524DA1"/>
    <w:rsid w:val="00531E49"/>
    <w:rsid w:val="00547DA8"/>
    <w:rsid w:val="00553246"/>
    <w:rsid w:val="0056088D"/>
    <w:rsid w:val="005718A5"/>
    <w:rsid w:val="00591C48"/>
    <w:rsid w:val="0059794F"/>
    <w:rsid w:val="005A00F6"/>
    <w:rsid w:val="005B1689"/>
    <w:rsid w:val="005B1F21"/>
    <w:rsid w:val="005C30E3"/>
    <w:rsid w:val="005D55B7"/>
    <w:rsid w:val="005E3F7A"/>
    <w:rsid w:val="005E5A59"/>
    <w:rsid w:val="0060459F"/>
    <w:rsid w:val="006458AC"/>
    <w:rsid w:val="00663AB2"/>
    <w:rsid w:val="00667881"/>
    <w:rsid w:val="006859B7"/>
    <w:rsid w:val="006A772B"/>
    <w:rsid w:val="006B07E8"/>
    <w:rsid w:val="006E400D"/>
    <w:rsid w:val="007045C1"/>
    <w:rsid w:val="00727188"/>
    <w:rsid w:val="00727715"/>
    <w:rsid w:val="00741108"/>
    <w:rsid w:val="007A3600"/>
    <w:rsid w:val="007C26E2"/>
    <w:rsid w:val="007C4D45"/>
    <w:rsid w:val="007D4E6B"/>
    <w:rsid w:val="007D4FE4"/>
    <w:rsid w:val="007F01FB"/>
    <w:rsid w:val="007F0D94"/>
    <w:rsid w:val="00830B0B"/>
    <w:rsid w:val="00894A5E"/>
    <w:rsid w:val="008A12D2"/>
    <w:rsid w:val="008D3DC5"/>
    <w:rsid w:val="008E02FC"/>
    <w:rsid w:val="008E2134"/>
    <w:rsid w:val="009218E0"/>
    <w:rsid w:val="009304C5"/>
    <w:rsid w:val="00960049"/>
    <w:rsid w:val="009748DC"/>
    <w:rsid w:val="00977AE5"/>
    <w:rsid w:val="00991548"/>
    <w:rsid w:val="009B4A67"/>
    <w:rsid w:val="009C45ED"/>
    <w:rsid w:val="009D74EB"/>
    <w:rsid w:val="00A17C4C"/>
    <w:rsid w:val="00A208F8"/>
    <w:rsid w:val="00A24F0E"/>
    <w:rsid w:val="00A336FC"/>
    <w:rsid w:val="00A70A9C"/>
    <w:rsid w:val="00A8264C"/>
    <w:rsid w:val="00A95F94"/>
    <w:rsid w:val="00AA6AC1"/>
    <w:rsid w:val="00AD5794"/>
    <w:rsid w:val="00AD7F74"/>
    <w:rsid w:val="00AE18B4"/>
    <w:rsid w:val="00B0737B"/>
    <w:rsid w:val="00B33171"/>
    <w:rsid w:val="00B5262B"/>
    <w:rsid w:val="00B64F31"/>
    <w:rsid w:val="00B72C83"/>
    <w:rsid w:val="00B7461B"/>
    <w:rsid w:val="00BB5E17"/>
    <w:rsid w:val="00BC2D82"/>
    <w:rsid w:val="00BE2C32"/>
    <w:rsid w:val="00C019D9"/>
    <w:rsid w:val="00C05E79"/>
    <w:rsid w:val="00C142A7"/>
    <w:rsid w:val="00C65E91"/>
    <w:rsid w:val="00C81374"/>
    <w:rsid w:val="00CE4A2D"/>
    <w:rsid w:val="00CF478E"/>
    <w:rsid w:val="00D1610B"/>
    <w:rsid w:val="00D169D4"/>
    <w:rsid w:val="00D3776D"/>
    <w:rsid w:val="00D412A6"/>
    <w:rsid w:val="00D85D91"/>
    <w:rsid w:val="00DA6315"/>
    <w:rsid w:val="00DB6D00"/>
    <w:rsid w:val="00DD391E"/>
    <w:rsid w:val="00DF648B"/>
    <w:rsid w:val="00E05B17"/>
    <w:rsid w:val="00E069B0"/>
    <w:rsid w:val="00E11EBF"/>
    <w:rsid w:val="00E20234"/>
    <w:rsid w:val="00E23719"/>
    <w:rsid w:val="00E632FE"/>
    <w:rsid w:val="00E66759"/>
    <w:rsid w:val="00E70814"/>
    <w:rsid w:val="00E85255"/>
    <w:rsid w:val="00EA14BB"/>
    <w:rsid w:val="00EA2ACF"/>
    <w:rsid w:val="00EF7DE5"/>
    <w:rsid w:val="00F61AAD"/>
    <w:rsid w:val="00F927E8"/>
    <w:rsid w:val="00F97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57E313"/>
  <w14:defaultImageDpi w14:val="0"/>
  <w15:docId w15:val="{0F9B5540-3B21-491C-856C-E6C85FEC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6A74"/>
    <w:pPr>
      <w:spacing w:after="0" w:line="240" w:lineRule="auto"/>
    </w:pPr>
    <w:rPr>
      <w:sz w:val="24"/>
      <w:szCs w:val="24"/>
    </w:rPr>
  </w:style>
  <w:style w:type="paragraph" w:styleId="berschrift1">
    <w:name w:val="heading 1"/>
    <w:basedOn w:val="Standard"/>
    <w:next w:val="Standard"/>
    <w:link w:val="berschrift1Zchn"/>
    <w:uiPriority w:val="99"/>
    <w:qFormat/>
    <w:rsid w:val="00026A74"/>
    <w:pPr>
      <w:keepNext/>
      <w:outlineLvl w:val="0"/>
    </w:pPr>
    <w:rPr>
      <w:rFonts w:ascii="Arial" w:hAnsi="Arial" w:cs="Arial"/>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26A74"/>
    <w:rPr>
      <w:rFonts w:ascii="Cambria" w:hAnsi="Cambria" w:cs="Times New Roman"/>
      <w:b/>
      <w:kern w:val="32"/>
      <w:sz w:val="32"/>
    </w:rPr>
  </w:style>
  <w:style w:type="paragraph" w:styleId="Kopfzeile">
    <w:name w:val="header"/>
    <w:basedOn w:val="Standard"/>
    <w:link w:val="KopfzeileZchn"/>
    <w:uiPriority w:val="99"/>
    <w:rsid w:val="00026A74"/>
    <w:pPr>
      <w:tabs>
        <w:tab w:val="center" w:pos="4536"/>
        <w:tab w:val="right" w:pos="9072"/>
      </w:tabs>
    </w:pPr>
  </w:style>
  <w:style w:type="character" w:customStyle="1" w:styleId="KopfzeileZchn">
    <w:name w:val="Kopfzeile Zchn"/>
    <w:basedOn w:val="Absatz-Standardschriftart"/>
    <w:link w:val="Kopfzeile"/>
    <w:uiPriority w:val="99"/>
    <w:locked/>
    <w:rsid w:val="00026A74"/>
    <w:rPr>
      <w:rFonts w:cs="Times New Roman"/>
      <w:sz w:val="24"/>
    </w:rPr>
  </w:style>
  <w:style w:type="paragraph" w:styleId="Fuzeile">
    <w:name w:val="footer"/>
    <w:basedOn w:val="Standard"/>
    <w:link w:val="FuzeileZchn"/>
    <w:uiPriority w:val="99"/>
    <w:rsid w:val="00026A74"/>
    <w:pPr>
      <w:tabs>
        <w:tab w:val="center" w:pos="4536"/>
        <w:tab w:val="right" w:pos="9072"/>
      </w:tabs>
    </w:pPr>
  </w:style>
  <w:style w:type="character" w:customStyle="1" w:styleId="FuzeileZchn">
    <w:name w:val="Fußzeile Zchn"/>
    <w:basedOn w:val="Absatz-Standardschriftart"/>
    <w:link w:val="Fuzeile"/>
    <w:uiPriority w:val="99"/>
    <w:locked/>
    <w:rsid w:val="00026A74"/>
    <w:rPr>
      <w:rFonts w:cs="Times New Roman"/>
      <w:sz w:val="24"/>
    </w:rPr>
  </w:style>
  <w:style w:type="character" w:styleId="Hyperlink">
    <w:name w:val="Hyperlink"/>
    <w:basedOn w:val="Absatz-Standardschriftart"/>
    <w:uiPriority w:val="99"/>
    <w:rsid w:val="00026A74"/>
    <w:rPr>
      <w:rFonts w:cs="Times New Roman"/>
      <w:color w:val="0000FF"/>
      <w:u w:val="single"/>
    </w:rPr>
  </w:style>
  <w:style w:type="character" w:styleId="Seitenzahl">
    <w:name w:val="page number"/>
    <w:basedOn w:val="Absatz-Standardschriftart"/>
    <w:uiPriority w:val="99"/>
    <w:rsid w:val="00026A74"/>
    <w:rPr>
      <w:rFonts w:cs="Times New Roman"/>
    </w:rPr>
  </w:style>
  <w:style w:type="character" w:styleId="Fett">
    <w:name w:val="Strong"/>
    <w:basedOn w:val="Absatz-Standardschriftart"/>
    <w:uiPriority w:val="99"/>
    <w:qFormat/>
    <w:rsid w:val="00026A74"/>
    <w:rPr>
      <w:rFonts w:cs="Times New Roman"/>
      <w:b/>
    </w:rPr>
  </w:style>
  <w:style w:type="character" w:styleId="BesuchterLink">
    <w:name w:val="FollowedHyperlink"/>
    <w:basedOn w:val="Absatz-Standardschriftart"/>
    <w:uiPriority w:val="99"/>
    <w:rsid w:val="00026A74"/>
    <w:rPr>
      <w:rFonts w:cs="Times New Roman"/>
      <w:color w:val="800080"/>
      <w:u w:val="single"/>
    </w:rPr>
  </w:style>
  <w:style w:type="paragraph" w:styleId="Dokumentstruktur">
    <w:name w:val="Document Map"/>
    <w:basedOn w:val="Standard"/>
    <w:link w:val="DokumentstrukturZchn"/>
    <w:uiPriority w:val="99"/>
    <w:rsid w:val="00960049"/>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locked/>
    <w:rsid w:val="00026A74"/>
    <w:rPr>
      <w:rFonts w:ascii="Tahoma" w:hAnsi="Tahoma" w:cs="Times New Roman"/>
      <w:sz w:val="16"/>
    </w:rPr>
  </w:style>
  <w:style w:type="paragraph" w:styleId="Sprechblasentext">
    <w:name w:val="Balloon Text"/>
    <w:basedOn w:val="Standard"/>
    <w:link w:val="SprechblasentextZchn"/>
    <w:uiPriority w:val="99"/>
    <w:rsid w:val="00B0737B"/>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737B"/>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721120">
      <w:marLeft w:val="0"/>
      <w:marRight w:val="0"/>
      <w:marTop w:val="0"/>
      <w:marBottom w:val="0"/>
      <w:divBdr>
        <w:top w:val="none" w:sz="0" w:space="0" w:color="auto"/>
        <w:left w:val="none" w:sz="0" w:space="0" w:color="auto"/>
        <w:bottom w:val="none" w:sz="0" w:space="0" w:color="auto"/>
        <w:right w:val="none" w:sz="0" w:space="0" w:color="auto"/>
      </w:divBdr>
    </w:div>
    <w:div w:id="1817721121">
      <w:marLeft w:val="0"/>
      <w:marRight w:val="0"/>
      <w:marTop w:val="0"/>
      <w:marBottom w:val="0"/>
      <w:divBdr>
        <w:top w:val="none" w:sz="0" w:space="0" w:color="auto"/>
        <w:left w:val="none" w:sz="0" w:space="0" w:color="auto"/>
        <w:bottom w:val="none" w:sz="0" w:space="0" w:color="auto"/>
        <w:right w:val="none" w:sz="0" w:space="0" w:color="auto"/>
      </w:divBdr>
    </w:div>
    <w:div w:id="1817721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Dr</vt:lpstr>
    </vt:vector>
  </TitlesOfParts>
  <Company>DENS</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MH</dc:creator>
  <cp:lastModifiedBy>Walter, Susanne (FIN A 2.3)</cp:lastModifiedBy>
  <cp:revision>6</cp:revision>
  <cp:lastPrinted>2017-06-20T05:40:00Z</cp:lastPrinted>
  <dcterms:created xsi:type="dcterms:W3CDTF">2016-06-08T09:19:00Z</dcterms:created>
  <dcterms:modified xsi:type="dcterms:W3CDTF">2019-06-18T08:57:00Z</dcterms:modified>
</cp:coreProperties>
</file>